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оптимизации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Прикладная математика и информатика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0D4D55B" w:rsidR="00A77598" w:rsidRPr="00D714F5"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B4505E">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407CE" w:rsidRDefault="007A7979" w:rsidP="00511619">
            <w:pPr>
              <w:rPr>
                <w:rFonts w:ascii="Times New Roman" w:hAnsi="Times New Roman" w:cs="Times New Roman"/>
                <w:sz w:val="20"/>
                <w:szCs w:val="20"/>
              </w:rPr>
            </w:pPr>
            <w:proofErr w:type="spellStart"/>
            <w:r w:rsidRPr="008407CE">
              <w:rPr>
                <w:rFonts w:ascii="Times New Roman" w:hAnsi="Times New Roman" w:cs="Times New Roman"/>
                <w:sz w:val="20"/>
                <w:szCs w:val="20"/>
              </w:rPr>
              <w:t>к</w:t>
            </w:r>
            <w:proofErr w:type="gramStart"/>
            <w:r w:rsidRPr="008407CE">
              <w:rPr>
                <w:rFonts w:ascii="Times New Roman" w:hAnsi="Times New Roman" w:cs="Times New Roman"/>
                <w:sz w:val="20"/>
                <w:szCs w:val="20"/>
              </w:rPr>
              <w:t>.ф</w:t>
            </w:r>
            <w:proofErr w:type="gramEnd"/>
            <w:r w:rsidRPr="008407CE">
              <w:rPr>
                <w:rFonts w:ascii="Times New Roman" w:hAnsi="Times New Roman" w:cs="Times New Roman"/>
                <w:sz w:val="20"/>
                <w:szCs w:val="20"/>
              </w:rPr>
              <w:t>измат.н</w:t>
            </w:r>
            <w:proofErr w:type="spellEnd"/>
            <w:r w:rsidRPr="008407CE">
              <w:rPr>
                <w:rFonts w:ascii="Times New Roman" w:hAnsi="Times New Roman" w:cs="Times New Roman"/>
                <w:sz w:val="20"/>
                <w:szCs w:val="20"/>
              </w:rPr>
              <w:t xml:space="preserve">, </w:t>
            </w:r>
            <w:proofErr w:type="spellStart"/>
            <w:r w:rsidRPr="008407CE">
              <w:rPr>
                <w:rFonts w:ascii="Times New Roman" w:hAnsi="Times New Roman" w:cs="Times New Roman"/>
                <w:sz w:val="20"/>
                <w:szCs w:val="20"/>
              </w:rPr>
              <w:t>Фролькис</w:t>
            </w:r>
            <w:proofErr w:type="spellEnd"/>
            <w:r w:rsidRPr="008407CE">
              <w:rPr>
                <w:rFonts w:ascii="Times New Roman" w:hAnsi="Times New Roman" w:cs="Times New Roman"/>
                <w:sz w:val="20"/>
                <w:szCs w:val="20"/>
              </w:rPr>
              <w:t xml:space="preserve"> Виктор Абрамович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110FB47B" w:rsidR="004475DA" w:rsidRPr="00B4505E" w:rsidRDefault="00B4505E" w:rsidP="004475DA">
            <w:pPr>
              <w:rPr>
                <w:rFonts w:ascii="Times New Roman" w:hAnsi="Times New Roman" w:cs="Times New Roman"/>
                <w:sz w:val="20"/>
                <w:szCs w:val="20"/>
              </w:rPr>
            </w:pPr>
            <w:r>
              <w:rPr>
                <w:rFonts w:ascii="Times New Roman" w:hAnsi="Times New Roman" w:cs="Times New Roman"/>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4FE55CE8" w14:textId="77777777" w:rsidTr="006945E7">
              <w:tc>
                <w:tcPr>
                  <w:tcW w:w="4276" w:type="dxa"/>
                  <w:tcBorders>
                    <w:top w:val="nil"/>
                    <w:left w:val="nil"/>
                    <w:bottom w:val="nil"/>
                    <w:right w:val="nil"/>
                  </w:tcBorders>
                </w:tcPr>
                <w:p w14:paraId="638DBF00"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2BD93ECD" w:rsidR="004475DA" w:rsidRPr="00B4505E" w:rsidRDefault="00B4505E"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8F549BB" w:rsidR="0092300D" w:rsidRPr="00B4505E" w:rsidRDefault="00B4505E" w:rsidP="00D8262E">
            <w:pPr>
              <w:jc w:val="both"/>
              <w:rPr>
                <w:rFonts w:ascii="Times New Roman" w:hAnsi="Times New Roman" w:cs="Times New Roman"/>
              </w:rPr>
            </w:pPr>
            <w:r>
              <w:rPr>
                <w:rFonts w:ascii="Times New Roman" w:hAnsi="Times New Roman" w:cs="Times New Roman"/>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2626D279" w:rsidR="0092300D" w:rsidRPr="00B4505E" w:rsidRDefault="00B4505E" w:rsidP="00D8262E">
            <w:pPr>
              <w:jc w:val="both"/>
              <w:rPr>
                <w:rFonts w:ascii="Times New Roman" w:hAnsi="Times New Roman" w:cs="Times New Roman"/>
                <w:b/>
              </w:rPr>
            </w:pPr>
            <w:r>
              <w:rPr>
                <w:rFonts w:ascii="Times New Roman" w:hAnsi="Times New Roman" w:cs="Times New Roman"/>
                <w:b/>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33F7C44D" w:rsidR="00C624FA" w:rsidRPr="00B4505E" w:rsidRDefault="00B4505E" w:rsidP="00D8262E">
            <w:pPr>
              <w:jc w:val="both"/>
              <w:rPr>
                <w:rFonts w:ascii="Times New Roman" w:hAnsi="Times New Roman" w:cs="Times New Roman"/>
                <w:b/>
              </w:rPr>
            </w:pPr>
            <w:r>
              <w:rPr>
                <w:rFonts w:ascii="Times New Roman" w:hAnsi="Times New Roman" w:cs="Times New Roman"/>
                <w:b/>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3FA6497" w:rsidR="004475DA" w:rsidRPr="00D714F5"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B4505E">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52FD980" w14:textId="77777777" w:rsidR="008407C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85500689" w:history="1">
            <w:r w:rsidR="008407CE" w:rsidRPr="008E594F">
              <w:rPr>
                <w:rStyle w:val="a8"/>
                <w:rFonts w:ascii="Times New Roman" w:hAnsi="Times New Roman" w:cs="Times New Roman"/>
                <w:b/>
                <w:noProof/>
              </w:rPr>
              <w:t>1. ЦЕЛИ ОСВОЕНИЯ ДИСЦИПЛИНЫ</w:t>
            </w:r>
            <w:r w:rsidR="008407CE">
              <w:rPr>
                <w:noProof/>
                <w:webHidden/>
              </w:rPr>
              <w:tab/>
            </w:r>
            <w:r w:rsidR="008407CE">
              <w:rPr>
                <w:noProof/>
                <w:webHidden/>
              </w:rPr>
              <w:fldChar w:fldCharType="begin"/>
            </w:r>
            <w:r w:rsidR="008407CE">
              <w:rPr>
                <w:noProof/>
                <w:webHidden/>
              </w:rPr>
              <w:instrText xml:space="preserve"> PAGEREF _Toc185500689 \h </w:instrText>
            </w:r>
            <w:r w:rsidR="008407CE">
              <w:rPr>
                <w:noProof/>
                <w:webHidden/>
              </w:rPr>
            </w:r>
            <w:r w:rsidR="008407CE">
              <w:rPr>
                <w:noProof/>
                <w:webHidden/>
              </w:rPr>
              <w:fldChar w:fldCharType="separate"/>
            </w:r>
            <w:r w:rsidR="008407CE">
              <w:rPr>
                <w:noProof/>
                <w:webHidden/>
              </w:rPr>
              <w:t>3</w:t>
            </w:r>
            <w:r w:rsidR="008407CE">
              <w:rPr>
                <w:noProof/>
                <w:webHidden/>
              </w:rPr>
              <w:fldChar w:fldCharType="end"/>
            </w:r>
          </w:hyperlink>
        </w:p>
        <w:p w14:paraId="57B7EEF2" w14:textId="77777777" w:rsidR="008407CE" w:rsidRDefault="00E57B14">
          <w:pPr>
            <w:pStyle w:val="11"/>
            <w:tabs>
              <w:tab w:val="right" w:leader="dot" w:pos="9345"/>
            </w:tabs>
            <w:rPr>
              <w:rFonts w:eastAsiaTheme="minorEastAsia"/>
              <w:noProof/>
              <w:lang w:eastAsia="ru-RU"/>
            </w:rPr>
          </w:pPr>
          <w:hyperlink w:anchor="_Toc185500690" w:history="1">
            <w:r w:rsidR="008407CE" w:rsidRPr="008E594F">
              <w:rPr>
                <w:rStyle w:val="a8"/>
                <w:rFonts w:ascii="Times New Roman" w:hAnsi="Times New Roman" w:cs="Times New Roman"/>
                <w:b/>
                <w:noProof/>
              </w:rPr>
              <w:t>2. МЕСТО ДИСЦИПЛИНЫ В СТРУКТУРЕ ОБРАЗОВАТЕЛЬНОЙ ПРОГРАММЫ</w:t>
            </w:r>
            <w:r w:rsidR="008407CE">
              <w:rPr>
                <w:noProof/>
                <w:webHidden/>
              </w:rPr>
              <w:tab/>
            </w:r>
            <w:r w:rsidR="008407CE">
              <w:rPr>
                <w:noProof/>
                <w:webHidden/>
              </w:rPr>
              <w:fldChar w:fldCharType="begin"/>
            </w:r>
            <w:r w:rsidR="008407CE">
              <w:rPr>
                <w:noProof/>
                <w:webHidden/>
              </w:rPr>
              <w:instrText xml:space="preserve"> PAGEREF _Toc185500690 \h </w:instrText>
            </w:r>
            <w:r w:rsidR="008407CE">
              <w:rPr>
                <w:noProof/>
                <w:webHidden/>
              </w:rPr>
            </w:r>
            <w:r w:rsidR="008407CE">
              <w:rPr>
                <w:noProof/>
                <w:webHidden/>
              </w:rPr>
              <w:fldChar w:fldCharType="separate"/>
            </w:r>
            <w:r w:rsidR="008407CE">
              <w:rPr>
                <w:noProof/>
                <w:webHidden/>
              </w:rPr>
              <w:t>3</w:t>
            </w:r>
            <w:r w:rsidR="008407CE">
              <w:rPr>
                <w:noProof/>
                <w:webHidden/>
              </w:rPr>
              <w:fldChar w:fldCharType="end"/>
            </w:r>
          </w:hyperlink>
        </w:p>
        <w:p w14:paraId="4656A5E3" w14:textId="77777777" w:rsidR="008407CE" w:rsidRDefault="00E57B14">
          <w:pPr>
            <w:pStyle w:val="11"/>
            <w:tabs>
              <w:tab w:val="right" w:leader="dot" w:pos="9345"/>
            </w:tabs>
            <w:rPr>
              <w:rFonts w:eastAsiaTheme="minorEastAsia"/>
              <w:noProof/>
              <w:lang w:eastAsia="ru-RU"/>
            </w:rPr>
          </w:pPr>
          <w:hyperlink w:anchor="_Toc185500691" w:history="1">
            <w:r w:rsidR="008407CE" w:rsidRPr="008E594F">
              <w:rPr>
                <w:rStyle w:val="a8"/>
                <w:rFonts w:ascii="Times New Roman" w:hAnsi="Times New Roman" w:cs="Times New Roman"/>
                <w:b/>
                <w:noProof/>
              </w:rPr>
              <w:t>3. ПЛАНИРУЕМЫЕ РЕЗУЛЬТАТЫ ОБУЧЕНИЯ ПО ДИСЦИПЛИНЕ</w:t>
            </w:r>
            <w:r w:rsidR="008407CE">
              <w:rPr>
                <w:noProof/>
                <w:webHidden/>
              </w:rPr>
              <w:tab/>
            </w:r>
            <w:r w:rsidR="008407CE">
              <w:rPr>
                <w:noProof/>
                <w:webHidden/>
              </w:rPr>
              <w:fldChar w:fldCharType="begin"/>
            </w:r>
            <w:r w:rsidR="008407CE">
              <w:rPr>
                <w:noProof/>
                <w:webHidden/>
              </w:rPr>
              <w:instrText xml:space="preserve"> PAGEREF _Toc185500691 \h </w:instrText>
            </w:r>
            <w:r w:rsidR="008407CE">
              <w:rPr>
                <w:noProof/>
                <w:webHidden/>
              </w:rPr>
            </w:r>
            <w:r w:rsidR="008407CE">
              <w:rPr>
                <w:noProof/>
                <w:webHidden/>
              </w:rPr>
              <w:fldChar w:fldCharType="separate"/>
            </w:r>
            <w:r w:rsidR="008407CE">
              <w:rPr>
                <w:noProof/>
                <w:webHidden/>
              </w:rPr>
              <w:t>3</w:t>
            </w:r>
            <w:r w:rsidR="008407CE">
              <w:rPr>
                <w:noProof/>
                <w:webHidden/>
              </w:rPr>
              <w:fldChar w:fldCharType="end"/>
            </w:r>
          </w:hyperlink>
        </w:p>
        <w:p w14:paraId="0526C57E" w14:textId="77777777" w:rsidR="008407CE" w:rsidRDefault="00E57B14">
          <w:pPr>
            <w:pStyle w:val="11"/>
            <w:tabs>
              <w:tab w:val="right" w:leader="dot" w:pos="9345"/>
            </w:tabs>
            <w:rPr>
              <w:rFonts w:eastAsiaTheme="minorEastAsia"/>
              <w:noProof/>
              <w:lang w:eastAsia="ru-RU"/>
            </w:rPr>
          </w:pPr>
          <w:hyperlink w:anchor="_Toc185500692" w:history="1">
            <w:r w:rsidR="008407CE" w:rsidRPr="008E594F">
              <w:rPr>
                <w:rStyle w:val="a8"/>
                <w:rFonts w:ascii="Times New Roman" w:hAnsi="Times New Roman" w:cs="Times New Roman"/>
                <w:b/>
                <w:noProof/>
              </w:rPr>
              <w:t>4. СТРУКТУРА И СОДЕРЖАНИЕ ДИСЦИПЛИНЫ*</w:t>
            </w:r>
            <w:r w:rsidR="008407CE">
              <w:rPr>
                <w:noProof/>
                <w:webHidden/>
              </w:rPr>
              <w:tab/>
            </w:r>
            <w:r w:rsidR="008407CE">
              <w:rPr>
                <w:noProof/>
                <w:webHidden/>
              </w:rPr>
              <w:fldChar w:fldCharType="begin"/>
            </w:r>
            <w:r w:rsidR="008407CE">
              <w:rPr>
                <w:noProof/>
                <w:webHidden/>
              </w:rPr>
              <w:instrText xml:space="preserve"> PAGEREF _Toc185500692 \h </w:instrText>
            </w:r>
            <w:r w:rsidR="008407CE">
              <w:rPr>
                <w:noProof/>
                <w:webHidden/>
              </w:rPr>
            </w:r>
            <w:r w:rsidR="008407CE">
              <w:rPr>
                <w:noProof/>
                <w:webHidden/>
              </w:rPr>
              <w:fldChar w:fldCharType="separate"/>
            </w:r>
            <w:r w:rsidR="008407CE">
              <w:rPr>
                <w:noProof/>
                <w:webHidden/>
              </w:rPr>
              <w:t>3</w:t>
            </w:r>
            <w:r w:rsidR="008407CE">
              <w:rPr>
                <w:noProof/>
                <w:webHidden/>
              </w:rPr>
              <w:fldChar w:fldCharType="end"/>
            </w:r>
          </w:hyperlink>
        </w:p>
        <w:p w14:paraId="3B7325F3" w14:textId="77777777" w:rsidR="008407CE" w:rsidRDefault="00E57B14">
          <w:pPr>
            <w:pStyle w:val="11"/>
            <w:tabs>
              <w:tab w:val="right" w:leader="dot" w:pos="9345"/>
            </w:tabs>
            <w:rPr>
              <w:rFonts w:eastAsiaTheme="minorEastAsia"/>
              <w:noProof/>
              <w:lang w:eastAsia="ru-RU"/>
            </w:rPr>
          </w:pPr>
          <w:hyperlink w:anchor="_Toc185500693" w:history="1">
            <w:r w:rsidR="008407CE" w:rsidRPr="008E594F">
              <w:rPr>
                <w:rStyle w:val="a8"/>
                <w:rFonts w:ascii="Times New Roman" w:hAnsi="Times New Roman" w:cs="Times New Roman"/>
                <w:b/>
                <w:noProof/>
              </w:rPr>
              <w:t>5. УЧЕБНО-МЕТОДИЧЕСКОЕ И ИНФОРМАЦИОННОЕ ОБЕСПЕЧЕНИЕ ДИСЦИПЛИНЫ</w:t>
            </w:r>
            <w:r w:rsidR="008407CE">
              <w:rPr>
                <w:noProof/>
                <w:webHidden/>
              </w:rPr>
              <w:tab/>
            </w:r>
            <w:r w:rsidR="008407CE">
              <w:rPr>
                <w:noProof/>
                <w:webHidden/>
              </w:rPr>
              <w:fldChar w:fldCharType="begin"/>
            </w:r>
            <w:r w:rsidR="008407CE">
              <w:rPr>
                <w:noProof/>
                <w:webHidden/>
              </w:rPr>
              <w:instrText xml:space="preserve"> PAGEREF _Toc185500693 \h </w:instrText>
            </w:r>
            <w:r w:rsidR="008407CE">
              <w:rPr>
                <w:noProof/>
                <w:webHidden/>
              </w:rPr>
            </w:r>
            <w:r w:rsidR="008407CE">
              <w:rPr>
                <w:noProof/>
                <w:webHidden/>
              </w:rPr>
              <w:fldChar w:fldCharType="separate"/>
            </w:r>
            <w:r w:rsidR="008407CE">
              <w:rPr>
                <w:noProof/>
                <w:webHidden/>
              </w:rPr>
              <w:t>6</w:t>
            </w:r>
            <w:r w:rsidR="008407CE">
              <w:rPr>
                <w:noProof/>
                <w:webHidden/>
              </w:rPr>
              <w:fldChar w:fldCharType="end"/>
            </w:r>
          </w:hyperlink>
        </w:p>
        <w:p w14:paraId="4B83B770" w14:textId="77777777" w:rsidR="008407CE" w:rsidRDefault="00E57B14">
          <w:pPr>
            <w:pStyle w:val="21"/>
            <w:tabs>
              <w:tab w:val="right" w:leader="dot" w:pos="9345"/>
            </w:tabs>
            <w:rPr>
              <w:rFonts w:eastAsiaTheme="minorEastAsia"/>
              <w:noProof/>
              <w:lang w:eastAsia="ru-RU"/>
            </w:rPr>
          </w:pPr>
          <w:hyperlink w:anchor="_Toc185500694" w:history="1">
            <w:r w:rsidR="008407CE" w:rsidRPr="008E594F">
              <w:rPr>
                <w:rStyle w:val="a8"/>
                <w:rFonts w:ascii="Times New Roman" w:hAnsi="Times New Roman" w:cs="Times New Roman"/>
                <w:b/>
                <w:noProof/>
              </w:rPr>
              <w:t>5.1 Рекомендуемая литература</w:t>
            </w:r>
            <w:r w:rsidR="008407CE">
              <w:rPr>
                <w:noProof/>
                <w:webHidden/>
              </w:rPr>
              <w:tab/>
            </w:r>
            <w:r w:rsidR="008407CE">
              <w:rPr>
                <w:noProof/>
                <w:webHidden/>
              </w:rPr>
              <w:fldChar w:fldCharType="begin"/>
            </w:r>
            <w:r w:rsidR="008407CE">
              <w:rPr>
                <w:noProof/>
                <w:webHidden/>
              </w:rPr>
              <w:instrText xml:space="preserve"> PAGEREF _Toc185500694 \h </w:instrText>
            </w:r>
            <w:r w:rsidR="008407CE">
              <w:rPr>
                <w:noProof/>
                <w:webHidden/>
              </w:rPr>
            </w:r>
            <w:r w:rsidR="008407CE">
              <w:rPr>
                <w:noProof/>
                <w:webHidden/>
              </w:rPr>
              <w:fldChar w:fldCharType="separate"/>
            </w:r>
            <w:r w:rsidR="008407CE">
              <w:rPr>
                <w:noProof/>
                <w:webHidden/>
              </w:rPr>
              <w:t>6</w:t>
            </w:r>
            <w:r w:rsidR="008407CE">
              <w:rPr>
                <w:noProof/>
                <w:webHidden/>
              </w:rPr>
              <w:fldChar w:fldCharType="end"/>
            </w:r>
          </w:hyperlink>
        </w:p>
        <w:p w14:paraId="17212D90" w14:textId="77777777" w:rsidR="008407CE" w:rsidRDefault="00E57B14">
          <w:pPr>
            <w:pStyle w:val="21"/>
            <w:tabs>
              <w:tab w:val="right" w:leader="dot" w:pos="9345"/>
            </w:tabs>
            <w:rPr>
              <w:rFonts w:eastAsiaTheme="minorEastAsia"/>
              <w:noProof/>
              <w:lang w:eastAsia="ru-RU"/>
            </w:rPr>
          </w:pPr>
          <w:hyperlink w:anchor="_Toc185500695" w:history="1">
            <w:r w:rsidR="008407CE" w:rsidRPr="008E594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407CE">
              <w:rPr>
                <w:noProof/>
                <w:webHidden/>
              </w:rPr>
              <w:tab/>
            </w:r>
            <w:r w:rsidR="008407CE">
              <w:rPr>
                <w:noProof/>
                <w:webHidden/>
              </w:rPr>
              <w:fldChar w:fldCharType="begin"/>
            </w:r>
            <w:r w:rsidR="008407CE">
              <w:rPr>
                <w:noProof/>
                <w:webHidden/>
              </w:rPr>
              <w:instrText xml:space="preserve"> PAGEREF _Toc185500695 \h </w:instrText>
            </w:r>
            <w:r w:rsidR="008407CE">
              <w:rPr>
                <w:noProof/>
                <w:webHidden/>
              </w:rPr>
            </w:r>
            <w:r w:rsidR="008407CE">
              <w:rPr>
                <w:noProof/>
                <w:webHidden/>
              </w:rPr>
              <w:fldChar w:fldCharType="separate"/>
            </w:r>
            <w:r w:rsidR="008407CE">
              <w:rPr>
                <w:noProof/>
                <w:webHidden/>
              </w:rPr>
              <w:t>6</w:t>
            </w:r>
            <w:r w:rsidR="008407CE">
              <w:rPr>
                <w:noProof/>
                <w:webHidden/>
              </w:rPr>
              <w:fldChar w:fldCharType="end"/>
            </w:r>
          </w:hyperlink>
        </w:p>
        <w:p w14:paraId="6EDDBA09" w14:textId="77777777" w:rsidR="008407CE" w:rsidRDefault="00E57B14">
          <w:pPr>
            <w:pStyle w:val="21"/>
            <w:tabs>
              <w:tab w:val="right" w:leader="dot" w:pos="9345"/>
            </w:tabs>
            <w:rPr>
              <w:rFonts w:eastAsiaTheme="minorEastAsia"/>
              <w:noProof/>
              <w:lang w:eastAsia="ru-RU"/>
            </w:rPr>
          </w:pPr>
          <w:hyperlink w:anchor="_Toc185500696" w:history="1">
            <w:r w:rsidR="008407CE" w:rsidRPr="008E594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407CE">
              <w:rPr>
                <w:noProof/>
                <w:webHidden/>
              </w:rPr>
              <w:tab/>
            </w:r>
            <w:r w:rsidR="008407CE">
              <w:rPr>
                <w:noProof/>
                <w:webHidden/>
              </w:rPr>
              <w:fldChar w:fldCharType="begin"/>
            </w:r>
            <w:r w:rsidR="008407CE">
              <w:rPr>
                <w:noProof/>
                <w:webHidden/>
              </w:rPr>
              <w:instrText xml:space="preserve"> PAGEREF _Toc185500696 \h </w:instrText>
            </w:r>
            <w:r w:rsidR="008407CE">
              <w:rPr>
                <w:noProof/>
                <w:webHidden/>
              </w:rPr>
            </w:r>
            <w:r w:rsidR="008407CE">
              <w:rPr>
                <w:noProof/>
                <w:webHidden/>
              </w:rPr>
              <w:fldChar w:fldCharType="separate"/>
            </w:r>
            <w:r w:rsidR="008407CE">
              <w:rPr>
                <w:noProof/>
                <w:webHidden/>
              </w:rPr>
              <w:t>7</w:t>
            </w:r>
            <w:r w:rsidR="008407CE">
              <w:rPr>
                <w:noProof/>
                <w:webHidden/>
              </w:rPr>
              <w:fldChar w:fldCharType="end"/>
            </w:r>
          </w:hyperlink>
        </w:p>
        <w:p w14:paraId="4B36EB79" w14:textId="77777777" w:rsidR="008407CE" w:rsidRDefault="00E57B14">
          <w:pPr>
            <w:pStyle w:val="11"/>
            <w:tabs>
              <w:tab w:val="right" w:leader="dot" w:pos="9345"/>
            </w:tabs>
            <w:rPr>
              <w:rFonts w:eastAsiaTheme="minorEastAsia"/>
              <w:noProof/>
              <w:lang w:eastAsia="ru-RU"/>
            </w:rPr>
          </w:pPr>
          <w:hyperlink w:anchor="_Toc185500697" w:history="1">
            <w:r w:rsidR="008407CE" w:rsidRPr="008E594F">
              <w:rPr>
                <w:rStyle w:val="a8"/>
                <w:rFonts w:ascii="Times New Roman" w:hAnsi="Times New Roman" w:cs="Times New Roman"/>
                <w:b/>
                <w:noProof/>
              </w:rPr>
              <w:t>6. МАТЕРИАЛЬНО-ТЕХНИЧЕСКОЕ ОБЕСПЕЧЕНИЕ ДИСЦИПЛИНЫ</w:t>
            </w:r>
            <w:r w:rsidR="008407CE">
              <w:rPr>
                <w:noProof/>
                <w:webHidden/>
              </w:rPr>
              <w:tab/>
            </w:r>
            <w:r w:rsidR="008407CE">
              <w:rPr>
                <w:noProof/>
                <w:webHidden/>
              </w:rPr>
              <w:fldChar w:fldCharType="begin"/>
            </w:r>
            <w:r w:rsidR="008407CE">
              <w:rPr>
                <w:noProof/>
                <w:webHidden/>
              </w:rPr>
              <w:instrText xml:space="preserve"> PAGEREF _Toc185500697 \h </w:instrText>
            </w:r>
            <w:r w:rsidR="008407CE">
              <w:rPr>
                <w:noProof/>
                <w:webHidden/>
              </w:rPr>
            </w:r>
            <w:r w:rsidR="008407CE">
              <w:rPr>
                <w:noProof/>
                <w:webHidden/>
              </w:rPr>
              <w:fldChar w:fldCharType="separate"/>
            </w:r>
            <w:r w:rsidR="008407CE">
              <w:rPr>
                <w:noProof/>
                <w:webHidden/>
              </w:rPr>
              <w:t>7</w:t>
            </w:r>
            <w:r w:rsidR="008407CE">
              <w:rPr>
                <w:noProof/>
                <w:webHidden/>
              </w:rPr>
              <w:fldChar w:fldCharType="end"/>
            </w:r>
          </w:hyperlink>
        </w:p>
        <w:p w14:paraId="14F452B5" w14:textId="77777777" w:rsidR="008407CE" w:rsidRDefault="00E57B14">
          <w:pPr>
            <w:pStyle w:val="11"/>
            <w:tabs>
              <w:tab w:val="right" w:leader="dot" w:pos="9345"/>
            </w:tabs>
            <w:rPr>
              <w:rFonts w:eastAsiaTheme="minorEastAsia"/>
              <w:noProof/>
              <w:lang w:eastAsia="ru-RU"/>
            </w:rPr>
          </w:pPr>
          <w:hyperlink w:anchor="_Toc185500698" w:history="1">
            <w:r w:rsidR="008407CE" w:rsidRPr="008E594F">
              <w:rPr>
                <w:rStyle w:val="a8"/>
                <w:rFonts w:ascii="Times New Roman" w:hAnsi="Times New Roman" w:cs="Times New Roman"/>
                <w:b/>
                <w:noProof/>
              </w:rPr>
              <w:t>7. МЕТОДИЧЕСКИЕ УКАЗАНИЯ ДЛЯ ОБУЧАЮЩЕГОСЯ ПО ОСВОЕНИЮ ДИСЦИПЛИНЫ</w:t>
            </w:r>
            <w:r w:rsidR="008407CE">
              <w:rPr>
                <w:noProof/>
                <w:webHidden/>
              </w:rPr>
              <w:tab/>
            </w:r>
            <w:r w:rsidR="008407CE">
              <w:rPr>
                <w:noProof/>
                <w:webHidden/>
              </w:rPr>
              <w:fldChar w:fldCharType="begin"/>
            </w:r>
            <w:r w:rsidR="008407CE">
              <w:rPr>
                <w:noProof/>
                <w:webHidden/>
              </w:rPr>
              <w:instrText xml:space="preserve"> PAGEREF _Toc185500698 \h </w:instrText>
            </w:r>
            <w:r w:rsidR="008407CE">
              <w:rPr>
                <w:noProof/>
                <w:webHidden/>
              </w:rPr>
            </w:r>
            <w:r w:rsidR="008407CE">
              <w:rPr>
                <w:noProof/>
                <w:webHidden/>
              </w:rPr>
              <w:fldChar w:fldCharType="separate"/>
            </w:r>
            <w:r w:rsidR="008407CE">
              <w:rPr>
                <w:noProof/>
                <w:webHidden/>
              </w:rPr>
              <w:t>9</w:t>
            </w:r>
            <w:r w:rsidR="008407CE">
              <w:rPr>
                <w:noProof/>
                <w:webHidden/>
              </w:rPr>
              <w:fldChar w:fldCharType="end"/>
            </w:r>
          </w:hyperlink>
        </w:p>
        <w:p w14:paraId="7C15A3BF" w14:textId="77777777" w:rsidR="008407CE" w:rsidRDefault="00E57B14">
          <w:pPr>
            <w:pStyle w:val="11"/>
            <w:tabs>
              <w:tab w:val="right" w:leader="dot" w:pos="9345"/>
            </w:tabs>
            <w:rPr>
              <w:rFonts w:eastAsiaTheme="minorEastAsia"/>
              <w:noProof/>
              <w:lang w:eastAsia="ru-RU"/>
            </w:rPr>
          </w:pPr>
          <w:hyperlink w:anchor="_Toc185500699" w:history="1">
            <w:r w:rsidR="008407CE" w:rsidRPr="008E594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407CE">
              <w:rPr>
                <w:noProof/>
                <w:webHidden/>
              </w:rPr>
              <w:tab/>
            </w:r>
            <w:r w:rsidR="008407CE">
              <w:rPr>
                <w:noProof/>
                <w:webHidden/>
              </w:rPr>
              <w:fldChar w:fldCharType="begin"/>
            </w:r>
            <w:r w:rsidR="008407CE">
              <w:rPr>
                <w:noProof/>
                <w:webHidden/>
              </w:rPr>
              <w:instrText xml:space="preserve"> PAGEREF _Toc185500699 \h </w:instrText>
            </w:r>
            <w:r w:rsidR="008407CE">
              <w:rPr>
                <w:noProof/>
                <w:webHidden/>
              </w:rPr>
            </w:r>
            <w:r w:rsidR="008407CE">
              <w:rPr>
                <w:noProof/>
                <w:webHidden/>
              </w:rPr>
              <w:fldChar w:fldCharType="separate"/>
            </w:r>
            <w:r w:rsidR="008407CE">
              <w:rPr>
                <w:noProof/>
                <w:webHidden/>
              </w:rPr>
              <w:t>10</w:t>
            </w:r>
            <w:r w:rsidR="008407CE">
              <w:rPr>
                <w:noProof/>
                <w:webHidden/>
              </w:rPr>
              <w:fldChar w:fldCharType="end"/>
            </w:r>
          </w:hyperlink>
        </w:p>
        <w:p w14:paraId="6537C6DA" w14:textId="77777777" w:rsidR="008407CE" w:rsidRDefault="00E57B14">
          <w:pPr>
            <w:pStyle w:val="11"/>
            <w:tabs>
              <w:tab w:val="right" w:leader="dot" w:pos="9345"/>
            </w:tabs>
            <w:rPr>
              <w:rFonts w:eastAsiaTheme="minorEastAsia"/>
              <w:noProof/>
              <w:lang w:eastAsia="ru-RU"/>
            </w:rPr>
          </w:pPr>
          <w:hyperlink w:anchor="_Toc185500700" w:history="1">
            <w:r w:rsidR="008407CE" w:rsidRPr="008E594F">
              <w:rPr>
                <w:rStyle w:val="a8"/>
                <w:rFonts w:ascii="Times New Roman" w:hAnsi="Times New Roman" w:cs="Times New Roman"/>
                <w:b/>
                <w:noProof/>
              </w:rPr>
              <w:t>ФОНД ОЦЕНОЧНЫХ СРЕДСТВ</w:t>
            </w:r>
            <w:r w:rsidR="008407CE">
              <w:rPr>
                <w:noProof/>
                <w:webHidden/>
              </w:rPr>
              <w:tab/>
            </w:r>
            <w:r w:rsidR="008407CE">
              <w:rPr>
                <w:noProof/>
                <w:webHidden/>
              </w:rPr>
              <w:fldChar w:fldCharType="begin"/>
            </w:r>
            <w:r w:rsidR="008407CE">
              <w:rPr>
                <w:noProof/>
                <w:webHidden/>
              </w:rPr>
              <w:instrText xml:space="preserve"> PAGEREF _Toc185500700 \h </w:instrText>
            </w:r>
            <w:r w:rsidR="008407CE">
              <w:rPr>
                <w:noProof/>
                <w:webHidden/>
              </w:rPr>
            </w:r>
            <w:r w:rsidR="008407CE">
              <w:rPr>
                <w:noProof/>
                <w:webHidden/>
              </w:rPr>
              <w:fldChar w:fldCharType="separate"/>
            </w:r>
            <w:r w:rsidR="008407CE">
              <w:rPr>
                <w:noProof/>
                <w:webHidden/>
              </w:rPr>
              <w:t>12</w:t>
            </w:r>
            <w:r w:rsidR="008407CE">
              <w:rPr>
                <w:noProof/>
                <w:webHidden/>
              </w:rPr>
              <w:fldChar w:fldCharType="end"/>
            </w:r>
          </w:hyperlink>
        </w:p>
        <w:p w14:paraId="27D48BC3" w14:textId="77777777" w:rsidR="008407CE" w:rsidRDefault="00E57B14">
          <w:pPr>
            <w:pStyle w:val="21"/>
            <w:tabs>
              <w:tab w:val="right" w:leader="dot" w:pos="9345"/>
            </w:tabs>
            <w:rPr>
              <w:rFonts w:eastAsiaTheme="minorEastAsia"/>
              <w:noProof/>
              <w:lang w:eastAsia="ru-RU"/>
            </w:rPr>
          </w:pPr>
          <w:hyperlink w:anchor="_Toc185500701" w:history="1">
            <w:r w:rsidR="008407CE" w:rsidRPr="008E594F">
              <w:rPr>
                <w:rStyle w:val="a8"/>
                <w:rFonts w:ascii="Times New Roman" w:hAnsi="Times New Roman" w:cs="Times New Roman"/>
                <w:b/>
                <w:noProof/>
              </w:rPr>
              <w:t>1.1 Контрольные вопросы и задания к промежуточной аттестации</w:t>
            </w:r>
            <w:r w:rsidR="008407CE">
              <w:rPr>
                <w:noProof/>
                <w:webHidden/>
              </w:rPr>
              <w:tab/>
            </w:r>
            <w:r w:rsidR="008407CE">
              <w:rPr>
                <w:noProof/>
                <w:webHidden/>
              </w:rPr>
              <w:fldChar w:fldCharType="begin"/>
            </w:r>
            <w:r w:rsidR="008407CE">
              <w:rPr>
                <w:noProof/>
                <w:webHidden/>
              </w:rPr>
              <w:instrText xml:space="preserve"> PAGEREF _Toc185500701 \h </w:instrText>
            </w:r>
            <w:r w:rsidR="008407CE">
              <w:rPr>
                <w:noProof/>
                <w:webHidden/>
              </w:rPr>
            </w:r>
            <w:r w:rsidR="008407CE">
              <w:rPr>
                <w:noProof/>
                <w:webHidden/>
              </w:rPr>
              <w:fldChar w:fldCharType="separate"/>
            </w:r>
            <w:r w:rsidR="008407CE">
              <w:rPr>
                <w:noProof/>
                <w:webHidden/>
              </w:rPr>
              <w:t>12</w:t>
            </w:r>
            <w:r w:rsidR="008407CE">
              <w:rPr>
                <w:noProof/>
                <w:webHidden/>
              </w:rPr>
              <w:fldChar w:fldCharType="end"/>
            </w:r>
          </w:hyperlink>
        </w:p>
        <w:p w14:paraId="20028744" w14:textId="77777777" w:rsidR="008407CE" w:rsidRDefault="00E57B14">
          <w:pPr>
            <w:pStyle w:val="21"/>
            <w:tabs>
              <w:tab w:val="right" w:leader="dot" w:pos="9345"/>
            </w:tabs>
            <w:rPr>
              <w:rFonts w:eastAsiaTheme="minorEastAsia"/>
              <w:noProof/>
              <w:lang w:eastAsia="ru-RU"/>
            </w:rPr>
          </w:pPr>
          <w:hyperlink w:anchor="_Toc185500702" w:history="1">
            <w:r w:rsidR="008407CE" w:rsidRPr="008E594F">
              <w:rPr>
                <w:rStyle w:val="a8"/>
                <w:rFonts w:ascii="Times New Roman" w:hAnsi="Times New Roman" w:cs="Times New Roman"/>
                <w:b/>
                <w:noProof/>
              </w:rPr>
              <w:t>1.2 Темы письменных работ</w:t>
            </w:r>
            <w:r w:rsidR="008407CE">
              <w:rPr>
                <w:noProof/>
                <w:webHidden/>
              </w:rPr>
              <w:tab/>
            </w:r>
            <w:r w:rsidR="008407CE">
              <w:rPr>
                <w:noProof/>
                <w:webHidden/>
              </w:rPr>
              <w:fldChar w:fldCharType="begin"/>
            </w:r>
            <w:r w:rsidR="008407CE">
              <w:rPr>
                <w:noProof/>
                <w:webHidden/>
              </w:rPr>
              <w:instrText xml:space="preserve"> PAGEREF _Toc185500702 \h </w:instrText>
            </w:r>
            <w:r w:rsidR="008407CE">
              <w:rPr>
                <w:noProof/>
                <w:webHidden/>
              </w:rPr>
            </w:r>
            <w:r w:rsidR="008407CE">
              <w:rPr>
                <w:noProof/>
                <w:webHidden/>
              </w:rPr>
              <w:fldChar w:fldCharType="separate"/>
            </w:r>
            <w:r w:rsidR="008407CE">
              <w:rPr>
                <w:noProof/>
                <w:webHidden/>
              </w:rPr>
              <w:t>14</w:t>
            </w:r>
            <w:r w:rsidR="008407CE">
              <w:rPr>
                <w:noProof/>
                <w:webHidden/>
              </w:rPr>
              <w:fldChar w:fldCharType="end"/>
            </w:r>
          </w:hyperlink>
        </w:p>
        <w:p w14:paraId="1C0C03DD" w14:textId="77777777" w:rsidR="008407CE" w:rsidRDefault="00E57B14">
          <w:pPr>
            <w:pStyle w:val="21"/>
            <w:tabs>
              <w:tab w:val="right" w:leader="dot" w:pos="9345"/>
            </w:tabs>
            <w:rPr>
              <w:rFonts w:eastAsiaTheme="minorEastAsia"/>
              <w:noProof/>
              <w:lang w:eastAsia="ru-RU"/>
            </w:rPr>
          </w:pPr>
          <w:hyperlink w:anchor="_Toc185500703" w:history="1">
            <w:r w:rsidR="008407CE" w:rsidRPr="008E594F">
              <w:rPr>
                <w:rStyle w:val="a8"/>
                <w:rFonts w:ascii="Times New Roman" w:hAnsi="Times New Roman" w:cs="Times New Roman"/>
                <w:b/>
                <w:noProof/>
              </w:rPr>
              <w:t>1.3 Контрольные точки</w:t>
            </w:r>
            <w:r w:rsidR="008407CE">
              <w:rPr>
                <w:noProof/>
                <w:webHidden/>
              </w:rPr>
              <w:tab/>
            </w:r>
            <w:r w:rsidR="008407CE">
              <w:rPr>
                <w:noProof/>
                <w:webHidden/>
              </w:rPr>
              <w:fldChar w:fldCharType="begin"/>
            </w:r>
            <w:r w:rsidR="008407CE">
              <w:rPr>
                <w:noProof/>
                <w:webHidden/>
              </w:rPr>
              <w:instrText xml:space="preserve"> PAGEREF _Toc185500703 \h </w:instrText>
            </w:r>
            <w:r w:rsidR="008407CE">
              <w:rPr>
                <w:noProof/>
                <w:webHidden/>
              </w:rPr>
            </w:r>
            <w:r w:rsidR="008407CE">
              <w:rPr>
                <w:noProof/>
                <w:webHidden/>
              </w:rPr>
              <w:fldChar w:fldCharType="separate"/>
            </w:r>
            <w:r w:rsidR="008407CE">
              <w:rPr>
                <w:noProof/>
                <w:webHidden/>
              </w:rPr>
              <w:t>15</w:t>
            </w:r>
            <w:r w:rsidR="008407CE">
              <w:rPr>
                <w:noProof/>
                <w:webHidden/>
              </w:rPr>
              <w:fldChar w:fldCharType="end"/>
            </w:r>
          </w:hyperlink>
        </w:p>
        <w:p w14:paraId="13FCE5B1" w14:textId="77777777" w:rsidR="008407CE" w:rsidRDefault="00E57B14">
          <w:pPr>
            <w:pStyle w:val="21"/>
            <w:tabs>
              <w:tab w:val="right" w:leader="dot" w:pos="9345"/>
            </w:tabs>
            <w:rPr>
              <w:rFonts w:eastAsiaTheme="minorEastAsia"/>
              <w:noProof/>
              <w:lang w:eastAsia="ru-RU"/>
            </w:rPr>
          </w:pPr>
          <w:hyperlink w:anchor="_Toc185500704" w:history="1">
            <w:r w:rsidR="008407CE" w:rsidRPr="008E594F">
              <w:rPr>
                <w:rStyle w:val="a8"/>
                <w:rFonts w:ascii="Times New Roman" w:hAnsi="Times New Roman" w:cs="Times New Roman"/>
                <w:b/>
                <w:noProof/>
              </w:rPr>
              <w:t>1.4 Другие объекты оценивания</w:t>
            </w:r>
            <w:r w:rsidR="008407CE">
              <w:rPr>
                <w:noProof/>
                <w:webHidden/>
              </w:rPr>
              <w:tab/>
            </w:r>
            <w:r w:rsidR="008407CE">
              <w:rPr>
                <w:noProof/>
                <w:webHidden/>
              </w:rPr>
              <w:fldChar w:fldCharType="begin"/>
            </w:r>
            <w:r w:rsidR="008407CE">
              <w:rPr>
                <w:noProof/>
                <w:webHidden/>
              </w:rPr>
              <w:instrText xml:space="preserve"> PAGEREF _Toc185500704 \h </w:instrText>
            </w:r>
            <w:r w:rsidR="008407CE">
              <w:rPr>
                <w:noProof/>
                <w:webHidden/>
              </w:rPr>
            </w:r>
            <w:r w:rsidR="008407CE">
              <w:rPr>
                <w:noProof/>
                <w:webHidden/>
              </w:rPr>
              <w:fldChar w:fldCharType="separate"/>
            </w:r>
            <w:r w:rsidR="008407CE">
              <w:rPr>
                <w:noProof/>
                <w:webHidden/>
              </w:rPr>
              <w:t>15</w:t>
            </w:r>
            <w:r w:rsidR="008407CE">
              <w:rPr>
                <w:noProof/>
                <w:webHidden/>
              </w:rPr>
              <w:fldChar w:fldCharType="end"/>
            </w:r>
          </w:hyperlink>
        </w:p>
        <w:p w14:paraId="680477D0" w14:textId="77777777" w:rsidR="008407CE" w:rsidRDefault="00E57B14">
          <w:pPr>
            <w:pStyle w:val="21"/>
            <w:tabs>
              <w:tab w:val="right" w:leader="dot" w:pos="9345"/>
            </w:tabs>
            <w:rPr>
              <w:rFonts w:eastAsiaTheme="minorEastAsia"/>
              <w:noProof/>
              <w:lang w:eastAsia="ru-RU"/>
            </w:rPr>
          </w:pPr>
          <w:hyperlink w:anchor="_Toc185500705" w:history="1">
            <w:r w:rsidR="008407CE" w:rsidRPr="008E594F">
              <w:rPr>
                <w:rStyle w:val="a8"/>
                <w:rFonts w:ascii="Times New Roman" w:hAnsi="Times New Roman" w:cs="Times New Roman"/>
                <w:b/>
                <w:noProof/>
              </w:rPr>
              <w:t>1.5 Самостоятельная работа обучающегося</w:t>
            </w:r>
            <w:r w:rsidR="008407CE">
              <w:rPr>
                <w:noProof/>
                <w:webHidden/>
              </w:rPr>
              <w:tab/>
            </w:r>
            <w:r w:rsidR="008407CE">
              <w:rPr>
                <w:noProof/>
                <w:webHidden/>
              </w:rPr>
              <w:fldChar w:fldCharType="begin"/>
            </w:r>
            <w:r w:rsidR="008407CE">
              <w:rPr>
                <w:noProof/>
                <w:webHidden/>
              </w:rPr>
              <w:instrText xml:space="preserve"> PAGEREF _Toc185500705 \h </w:instrText>
            </w:r>
            <w:r w:rsidR="008407CE">
              <w:rPr>
                <w:noProof/>
                <w:webHidden/>
              </w:rPr>
            </w:r>
            <w:r w:rsidR="008407CE">
              <w:rPr>
                <w:noProof/>
                <w:webHidden/>
              </w:rPr>
              <w:fldChar w:fldCharType="separate"/>
            </w:r>
            <w:r w:rsidR="008407CE">
              <w:rPr>
                <w:noProof/>
                <w:webHidden/>
              </w:rPr>
              <w:t>15</w:t>
            </w:r>
            <w:r w:rsidR="008407CE">
              <w:rPr>
                <w:noProof/>
                <w:webHidden/>
              </w:rPr>
              <w:fldChar w:fldCharType="end"/>
            </w:r>
          </w:hyperlink>
        </w:p>
        <w:p w14:paraId="0E754F77" w14:textId="77777777" w:rsidR="008407CE" w:rsidRDefault="00E57B14">
          <w:pPr>
            <w:pStyle w:val="21"/>
            <w:tabs>
              <w:tab w:val="right" w:leader="dot" w:pos="9345"/>
            </w:tabs>
            <w:rPr>
              <w:rFonts w:eastAsiaTheme="minorEastAsia"/>
              <w:noProof/>
              <w:lang w:eastAsia="ru-RU"/>
            </w:rPr>
          </w:pPr>
          <w:hyperlink w:anchor="_Toc185500706" w:history="1">
            <w:r w:rsidR="008407CE" w:rsidRPr="008E594F">
              <w:rPr>
                <w:rStyle w:val="a8"/>
                <w:rFonts w:ascii="Times New Roman" w:hAnsi="Times New Roman" w:cs="Times New Roman"/>
                <w:b/>
                <w:noProof/>
              </w:rPr>
              <w:t>1.6 Шкала оценивания результата</w:t>
            </w:r>
            <w:r w:rsidR="008407CE">
              <w:rPr>
                <w:noProof/>
                <w:webHidden/>
              </w:rPr>
              <w:tab/>
            </w:r>
            <w:r w:rsidR="008407CE">
              <w:rPr>
                <w:noProof/>
                <w:webHidden/>
              </w:rPr>
              <w:fldChar w:fldCharType="begin"/>
            </w:r>
            <w:r w:rsidR="008407CE">
              <w:rPr>
                <w:noProof/>
                <w:webHidden/>
              </w:rPr>
              <w:instrText xml:space="preserve"> PAGEREF _Toc185500706 \h </w:instrText>
            </w:r>
            <w:r w:rsidR="008407CE">
              <w:rPr>
                <w:noProof/>
                <w:webHidden/>
              </w:rPr>
            </w:r>
            <w:r w:rsidR="008407CE">
              <w:rPr>
                <w:noProof/>
                <w:webHidden/>
              </w:rPr>
              <w:fldChar w:fldCharType="separate"/>
            </w:r>
            <w:r w:rsidR="008407CE">
              <w:rPr>
                <w:noProof/>
                <w:webHidden/>
              </w:rPr>
              <w:t>15</w:t>
            </w:r>
            <w:r w:rsidR="008407CE">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85500689"/>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Добиться понимания различных проблем, связанных с решением оптимизационных задач в управлении, экономической теории и хозяйственной деятельности; знать методы решения задач оптимизации, их алгоритмов и основных численных методов; развить практические навыки построения формализованных математических моделей оптимизационных задач и овладеть методами их решения с использованием компьютерных технологий.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85500690"/>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Методы оптимизации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185500691"/>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407C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407CE"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8407C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407C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407C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407CE" w:rsidRDefault="00751095" w:rsidP="009207A4">
            <w:pPr>
              <w:tabs>
                <w:tab w:val="left" w:pos="0"/>
              </w:tabs>
              <w:jc w:val="center"/>
              <w:rPr>
                <w:rFonts w:ascii="Times New Roman" w:hAnsi="Times New Roman" w:cs="Times New Roman"/>
                <w:lang w:bidi="ru-RU"/>
              </w:rPr>
            </w:pPr>
            <w:r w:rsidRPr="008407CE">
              <w:rPr>
                <w:rFonts w:ascii="Times New Roman" w:hAnsi="Times New Roman" w:cs="Times New Roman"/>
                <w:b/>
              </w:rPr>
              <w:t>Планируемые результаты обучения по дисциплине</w:t>
            </w:r>
          </w:p>
          <w:p w14:paraId="4A80ACB9" w14:textId="77777777" w:rsidR="00751095" w:rsidRPr="008407CE"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8407C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407CE" w:rsidRDefault="00FD518F" w:rsidP="009207A4">
            <w:pPr>
              <w:widowControl w:val="0"/>
              <w:tabs>
                <w:tab w:val="left" w:pos="0"/>
              </w:tabs>
              <w:autoSpaceDE w:val="0"/>
              <w:autoSpaceDN w:val="0"/>
              <w:rPr>
                <w:rFonts w:ascii="Times New Roman" w:hAnsi="Times New Roman" w:cs="Times New Roman"/>
              </w:rPr>
            </w:pPr>
            <w:r w:rsidRPr="008407CE">
              <w:rPr>
                <w:rFonts w:ascii="Times New Roman" w:hAnsi="Times New Roman" w:cs="Times New Roman"/>
              </w:rPr>
              <w:t>ОПК-2 - Способен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407CE" w:rsidRDefault="00FD518F" w:rsidP="009207A4">
            <w:pPr>
              <w:widowControl w:val="0"/>
              <w:tabs>
                <w:tab w:val="left" w:pos="0"/>
              </w:tabs>
              <w:autoSpaceDE w:val="0"/>
              <w:autoSpaceDN w:val="0"/>
              <w:rPr>
                <w:rFonts w:ascii="Times New Roman" w:hAnsi="Times New Roman" w:cs="Times New Roman"/>
                <w:lang w:bidi="ru-RU"/>
              </w:rPr>
            </w:pPr>
            <w:r w:rsidRPr="008407CE">
              <w:rPr>
                <w:rFonts w:ascii="Times New Roman" w:hAnsi="Times New Roman" w:cs="Times New Roman"/>
                <w:lang w:bidi="ru-RU"/>
              </w:rPr>
              <w:t>ОПК-2.4 - Использует и адаптирует методы оптимизации для разработки алгоритмов решения прикладных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407CE" w:rsidRDefault="00751095" w:rsidP="009207A4">
            <w:pPr>
              <w:autoSpaceDE w:val="0"/>
              <w:autoSpaceDN w:val="0"/>
              <w:adjustRightInd w:val="0"/>
              <w:jc w:val="both"/>
              <w:rPr>
                <w:rFonts w:ascii="Times New Roman" w:hAnsi="Times New Roman" w:cs="Times New Roman"/>
              </w:rPr>
            </w:pPr>
            <w:r w:rsidRPr="008407CE">
              <w:rPr>
                <w:rFonts w:ascii="Times New Roman" w:hAnsi="Times New Roman" w:cs="Times New Roman"/>
              </w:rPr>
              <w:t xml:space="preserve">Знать: </w:t>
            </w:r>
            <w:r w:rsidR="00316402" w:rsidRPr="008407CE">
              <w:rPr>
                <w:rFonts w:ascii="Times New Roman" w:hAnsi="Times New Roman" w:cs="Times New Roman"/>
              </w:rPr>
              <w:t>теоретические основы оптимизационных задач; методы решения задач оптимизации; численные алгоритмы задач математического программирования применения.</w:t>
            </w:r>
            <w:r w:rsidRPr="008407CE">
              <w:rPr>
                <w:rFonts w:ascii="Times New Roman" w:hAnsi="Times New Roman" w:cs="Times New Roman"/>
              </w:rPr>
              <w:t xml:space="preserve"> </w:t>
            </w:r>
          </w:p>
          <w:p w14:paraId="1D618C66" w14:textId="00124F5A" w:rsidR="00751095" w:rsidRPr="008407CE" w:rsidRDefault="00751095" w:rsidP="009207A4">
            <w:pPr>
              <w:autoSpaceDE w:val="0"/>
              <w:autoSpaceDN w:val="0"/>
              <w:adjustRightInd w:val="0"/>
              <w:jc w:val="both"/>
              <w:rPr>
                <w:rFonts w:ascii="Times New Roman" w:hAnsi="Times New Roman" w:cs="Times New Roman"/>
              </w:rPr>
            </w:pPr>
            <w:r w:rsidRPr="008407CE">
              <w:rPr>
                <w:rFonts w:ascii="Times New Roman" w:hAnsi="Times New Roman" w:cs="Times New Roman"/>
              </w:rPr>
              <w:t xml:space="preserve">Уметь: </w:t>
            </w:r>
            <w:r w:rsidR="00FD518F" w:rsidRPr="008407CE">
              <w:rPr>
                <w:rFonts w:ascii="Times New Roman" w:hAnsi="Times New Roman" w:cs="Times New Roman"/>
              </w:rPr>
              <w:t>ставить и формулировать задачи оптимизации; разрабатывать алгоритмы решения задач математического программирования; применять математические методы и вычислительную технику для решения практических задач</w:t>
            </w:r>
            <w:proofErr w:type="gramStart"/>
            <w:r w:rsidR="00FD518F" w:rsidRPr="008407CE">
              <w:rPr>
                <w:rFonts w:ascii="Times New Roman" w:hAnsi="Times New Roman" w:cs="Times New Roman"/>
              </w:rPr>
              <w:t>.</w:t>
            </w:r>
            <w:r w:rsidRPr="008407CE">
              <w:rPr>
                <w:rFonts w:ascii="Times New Roman" w:hAnsi="Times New Roman" w:cs="Times New Roman"/>
              </w:rPr>
              <w:t xml:space="preserve">. </w:t>
            </w:r>
            <w:proofErr w:type="gramEnd"/>
          </w:p>
          <w:p w14:paraId="253C4FDD" w14:textId="597ACE7D" w:rsidR="00751095" w:rsidRPr="008407CE" w:rsidRDefault="00751095" w:rsidP="00FD518F">
            <w:pPr>
              <w:autoSpaceDE w:val="0"/>
              <w:autoSpaceDN w:val="0"/>
              <w:adjustRightInd w:val="0"/>
              <w:jc w:val="both"/>
              <w:rPr>
                <w:rFonts w:ascii="Times New Roman" w:hAnsi="Times New Roman" w:cs="Times New Roman"/>
                <w:lang w:bidi="ru-RU"/>
              </w:rPr>
            </w:pPr>
            <w:r w:rsidRPr="008407CE">
              <w:rPr>
                <w:rFonts w:ascii="Times New Roman" w:hAnsi="Times New Roman" w:cs="Times New Roman"/>
              </w:rPr>
              <w:t xml:space="preserve">Владеть: </w:t>
            </w:r>
            <w:r w:rsidR="00FD518F" w:rsidRPr="008407CE">
              <w:rPr>
                <w:rFonts w:ascii="Times New Roman" w:hAnsi="Times New Roman" w:cs="Times New Roman"/>
              </w:rPr>
              <w:t>численными методами решения задач оптимизации; навыками использования современных программных продуктов; навыками реализации и отладки алгоритмов оптимизации</w:t>
            </w:r>
            <w:proofErr w:type="gramStart"/>
            <w:r w:rsidR="00FD518F" w:rsidRPr="008407CE">
              <w:rPr>
                <w:rFonts w:ascii="Times New Roman" w:hAnsi="Times New Roman" w:cs="Times New Roman"/>
              </w:rPr>
              <w:t>.</w:t>
            </w:r>
            <w:r w:rsidRPr="008407CE">
              <w:rPr>
                <w:rFonts w:ascii="Times New Roman" w:hAnsi="Times New Roman" w:cs="Times New Roman"/>
              </w:rPr>
              <w:t>.</w:t>
            </w:r>
            <w:proofErr w:type="gramEnd"/>
          </w:p>
        </w:tc>
      </w:tr>
    </w:tbl>
    <w:p w14:paraId="010B1EC2" w14:textId="77777777" w:rsidR="00E1429F" w:rsidRPr="008407C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185500692"/>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Введение.</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bookmarkStart w:id="7" w:name="_GoBack" w:colFirst="5" w:colLast="5"/>
            <w:r w:rsidRPr="00352B6F">
              <w:rPr>
                <w:rFonts w:ascii="Times New Roman" w:hAnsi="Times New Roman" w:cs="Times New Roman"/>
                <w:lang w:bidi="ru-RU"/>
              </w:rPr>
              <w:t>Тема 1. Общая постановка задачи оптимизации.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Экстремум функции. Постановка задачи оптимизации. Условия существования безусловного экстремума.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E399F21" w14:textId="77777777" w:rsidTr="005B37A7">
        <w:trPr>
          <w:trHeight w:val="283"/>
        </w:trPr>
        <w:tc>
          <w:tcPr>
            <w:tcW w:w="1024" w:type="pct"/>
            <w:shd w:val="clear" w:color="auto" w:fill="auto"/>
            <w:vAlign w:val="center"/>
          </w:tcPr>
          <w:p w14:paraId="2D2A1E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Основы классической теории оптимизации.</w:t>
            </w:r>
          </w:p>
        </w:tc>
        <w:tc>
          <w:tcPr>
            <w:tcW w:w="2543" w:type="pct"/>
            <w:gridSpan w:val="2"/>
            <w:shd w:val="clear" w:color="auto" w:fill="auto"/>
          </w:tcPr>
          <w:p w14:paraId="43DE15E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Формулировка задачи. Метод множителей Лагранжа. Интерпретация множителей Лагранжа. Метод Якоби. Анализ чувствительности методом Якоби.</w:t>
            </w:r>
          </w:p>
        </w:tc>
        <w:tc>
          <w:tcPr>
            <w:tcW w:w="357" w:type="pct"/>
            <w:gridSpan w:val="2"/>
            <w:shd w:val="clear" w:color="auto" w:fill="auto"/>
            <w:vAlign w:val="center"/>
          </w:tcPr>
          <w:p w14:paraId="39FA7A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93D8D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5D08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08EB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E238D35" w14:textId="77777777" w:rsidTr="005B37A7">
        <w:trPr>
          <w:trHeight w:val="283"/>
        </w:trPr>
        <w:tc>
          <w:tcPr>
            <w:tcW w:w="5000" w:type="pct"/>
            <w:gridSpan w:val="8"/>
            <w:shd w:val="clear" w:color="auto" w:fill="auto"/>
            <w:vAlign w:val="center"/>
          </w:tcPr>
          <w:p w14:paraId="039AA11D"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Линейное программирование.</w:t>
            </w:r>
          </w:p>
        </w:tc>
      </w:tr>
      <w:tr w:rsidR="005B37A7" w:rsidRPr="005B37A7" w14:paraId="72102B58" w14:textId="77777777" w:rsidTr="005B37A7">
        <w:trPr>
          <w:trHeight w:val="283"/>
        </w:trPr>
        <w:tc>
          <w:tcPr>
            <w:tcW w:w="1024" w:type="pct"/>
            <w:shd w:val="clear" w:color="auto" w:fill="auto"/>
            <w:vAlign w:val="center"/>
          </w:tcPr>
          <w:p w14:paraId="14ED02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Построение математической модели.</w:t>
            </w:r>
          </w:p>
        </w:tc>
        <w:tc>
          <w:tcPr>
            <w:tcW w:w="2543" w:type="pct"/>
            <w:gridSpan w:val="2"/>
            <w:shd w:val="clear" w:color="auto" w:fill="auto"/>
          </w:tcPr>
          <w:p w14:paraId="638681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Задача о пищевом рационе. Оптимизация плана производства. Распределение ресурсов. Загрузка оборудования. Ассортимент продукции. Транспортная задача. Минимизация дисбаланса производства. Целевое программирование. Управление оборотным капиталом.</w:t>
            </w:r>
          </w:p>
        </w:tc>
        <w:tc>
          <w:tcPr>
            <w:tcW w:w="357" w:type="pct"/>
            <w:gridSpan w:val="2"/>
            <w:shd w:val="clear" w:color="auto" w:fill="auto"/>
            <w:vAlign w:val="center"/>
          </w:tcPr>
          <w:p w14:paraId="3A13CC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4867B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648A3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B6E2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4240F647" w14:textId="77777777" w:rsidTr="005B37A7">
        <w:trPr>
          <w:trHeight w:val="283"/>
        </w:trPr>
        <w:tc>
          <w:tcPr>
            <w:tcW w:w="1024" w:type="pct"/>
            <w:shd w:val="clear" w:color="auto" w:fill="auto"/>
            <w:vAlign w:val="center"/>
          </w:tcPr>
          <w:p w14:paraId="715BBB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Математическая постановка задачи линейного программирования.</w:t>
            </w:r>
          </w:p>
        </w:tc>
        <w:tc>
          <w:tcPr>
            <w:tcW w:w="2543" w:type="pct"/>
            <w:gridSpan w:val="2"/>
            <w:shd w:val="clear" w:color="auto" w:fill="auto"/>
          </w:tcPr>
          <w:p w14:paraId="6747BD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и каноническая задачи линейного программирования. Приведение задачи к каноническому и стандартному виду</w:t>
            </w:r>
            <w:r w:rsidRPr="00352B6F">
              <w:rPr>
                <w:lang w:bidi="ru-RU"/>
              </w:rPr>
              <w:br/>
              <w:t>Базисные и свободные переменные. Допустимое, базисное и оптимальное решения. Метод перебора. Графический метод решения некоторых линейных задач.</w:t>
            </w:r>
          </w:p>
        </w:tc>
        <w:tc>
          <w:tcPr>
            <w:tcW w:w="357" w:type="pct"/>
            <w:gridSpan w:val="2"/>
            <w:shd w:val="clear" w:color="auto" w:fill="auto"/>
            <w:vAlign w:val="center"/>
          </w:tcPr>
          <w:p w14:paraId="464AAE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0FBD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8DE81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11504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F555119" w14:textId="77777777" w:rsidTr="005B37A7">
        <w:trPr>
          <w:trHeight w:val="283"/>
        </w:trPr>
        <w:tc>
          <w:tcPr>
            <w:tcW w:w="1024" w:type="pct"/>
            <w:shd w:val="clear" w:color="auto" w:fill="auto"/>
            <w:vAlign w:val="center"/>
          </w:tcPr>
          <w:p w14:paraId="5134D6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Симплекс-метод.</w:t>
            </w:r>
          </w:p>
        </w:tc>
        <w:tc>
          <w:tcPr>
            <w:tcW w:w="2543" w:type="pct"/>
            <w:gridSpan w:val="2"/>
            <w:shd w:val="clear" w:color="auto" w:fill="auto"/>
          </w:tcPr>
          <w:p w14:paraId="731FCFE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Симплекс-метод. Реализация алгоритма симплекс-метода. Пример использования симплекс-метода. Монотонность симплекс-метода и проблема зацикливания. Трудности при определении начального базисного решения: метод штрафов (M-метод) и двухэтапный метод. Табличный алгоритм перестановки переменных. Табличный симплекс-метод.</w:t>
            </w:r>
          </w:p>
        </w:tc>
        <w:tc>
          <w:tcPr>
            <w:tcW w:w="357" w:type="pct"/>
            <w:gridSpan w:val="2"/>
            <w:shd w:val="clear" w:color="auto" w:fill="auto"/>
            <w:vAlign w:val="center"/>
          </w:tcPr>
          <w:p w14:paraId="2678B6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FF1B8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7431C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BB45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4B161A4" w14:textId="77777777" w:rsidTr="005B37A7">
        <w:trPr>
          <w:trHeight w:val="283"/>
        </w:trPr>
        <w:tc>
          <w:tcPr>
            <w:tcW w:w="1024" w:type="pct"/>
            <w:shd w:val="clear" w:color="auto" w:fill="auto"/>
            <w:vAlign w:val="center"/>
          </w:tcPr>
          <w:p w14:paraId="071527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Двойственная задача линейного программирования.</w:t>
            </w:r>
          </w:p>
        </w:tc>
        <w:tc>
          <w:tcPr>
            <w:tcW w:w="2543" w:type="pct"/>
            <w:gridSpan w:val="2"/>
            <w:shd w:val="clear" w:color="auto" w:fill="auto"/>
          </w:tcPr>
          <w:p w14:paraId="519BA65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Правила построения двойственной задачи. Примеры построения двойственной задачи. Оценка оптимального значения функции цели. Связь между оптимальными решениями прямой и двойственной задач. Построение решения прямой задачи (двойственной) по решению двойственной (прямой) задачи. Двойственный симплекс-метод. Введение дополнительного ограничения. Экономическая интерпретация переменных двойственной задачи.</w:t>
            </w:r>
          </w:p>
        </w:tc>
        <w:tc>
          <w:tcPr>
            <w:tcW w:w="357" w:type="pct"/>
            <w:gridSpan w:val="2"/>
            <w:shd w:val="clear" w:color="auto" w:fill="auto"/>
            <w:vAlign w:val="center"/>
          </w:tcPr>
          <w:p w14:paraId="5B4928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09364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179D5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EF19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A1D9D13" w14:textId="77777777" w:rsidTr="005B37A7">
        <w:trPr>
          <w:trHeight w:val="283"/>
        </w:trPr>
        <w:tc>
          <w:tcPr>
            <w:tcW w:w="1024" w:type="pct"/>
            <w:shd w:val="clear" w:color="auto" w:fill="auto"/>
            <w:vAlign w:val="center"/>
          </w:tcPr>
          <w:p w14:paraId="53FBC8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Анализ чувствительности.</w:t>
            </w:r>
          </w:p>
        </w:tc>
        <w:tc>
          <w:tcPr>
            <w:tcW w:w="2543" w:type="pct"/>
            <w:gridSpan w:val="2"/>
            <w:shd w:val="clear" w:color="auto" w:fill="auto"/>
          </w:tcPr>
          <w:p w14:paraId="7D3DA92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Цель анализа чувствительности. Статус ресурса. Изменение запаса ресурса. Ценность ресурса. Изменение коэффициентов целевой функции.</w:t>
            </w:r>
          </w:p>
        </w:tc>
        <w:tc>
          <w:tcPr>
            <w:tcW w:w="357" w:type="pct"/>
            <w:gridSpan w:val="2"/>
            <w:shd w:val="clear" w:color="auto" w:fill="auto"/>
            <w:vAlign w:val="center"/>
          </w:tcPr>
          <w:p w14:paraId="418EDA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05742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E96A2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D62A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17C6A4D" w14:textId="77777777" w:rsidTr="005B37A7">
        <w:trPr>
          <w:trHeight w:val="283"/>
        </w:trPr>
        <w:tc>
          <w:tcPr>
            <w:tcW w:w="1024" w:type="pct"/>
            <w:shd w:val="clear" w:color="auto" w:fill="auto"/>
            <w:vAlign w:val="center"/>
          </w:tcPr>
          <w:p w14:paraId="6D1FC4B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Транспортная задача.</w:t>
            </w:r>
          </w:p>
        </w:tc>
        <w:tc>
          <w:tcPr>
            <w:tcW w:w="2543" w:type="pct"/>
            <w:gridSpan w:val="2"/>
            <w:shd w:val="clear" w:color="auto" w:fill="auto"/>
          </w:tcPr>
          <w:p w14:paraId="76CB2A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задачи. Сбалансированная транспортная задача. Метод северо-западного угла. Метод минимального элемента. Метод Фогеля. Цикл в транспортной таблице. Распределительный метод улучшения плана перевозок. Вырожденный план транспортной задачи. Метод потенциалов. Несбалансированная транспортная задача. Введение дополнительные ограничений. Транспортная задача по критерию времени.</w:t>
            </w:r>
          </w:p>
        </w:tc>
        <w:tc>
          <w:tcPr>
            <w:tcW w:w="357" w:type="pct"/>
            <w:gridSpan w:val="2"/>
            <w:shd w:val="clear" w:color="auto" w:fill="auto"/>
            <w:vAlign w:val="center"/>
          </w:tcPr>
          <w:p w14:paraId="6B1DDD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3D7EE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EDDB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F8F28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06F394E" w14:textId="77777777" w:rsidTr="005B37A7">
        <w:trPr>
          <w:trHeight w:val="283"/>
        </w:trPr>
        <w:tc>
          <w:tcPr>
            <w:tcW w:w="1024" w:type="pct"/>
            <w:shd w:val="clear" w:color="auto" w:fill="auto"/>
            <w:vAlign w:val="center"/>
          </w:tcPr>
          <w:p w14:paraId="0D06D63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Оптимизационные задачи, сводящиеся к транспортной модели.</w:t>
            </w:r>
          </w:p>
        </w:tc>
        <w:tc>
          <w:tcPr>
            <w:tcW w:w="2543" w:type="pct"/>
            <w:gridSpan w:val="2"/>
            <w:shd w:val="clear" w:color="auto" w:fill="auto"/>
          </w:tcPr>
          <w:p w14:paraId="5A5549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Многопродуктовая транспортная модель. Транспортная модель с промежуточными пунктами. Модель производства с запасами. Задача о кратчайшем пути. Задача о назначениях. Венгерский метод в задаче о назначениях и в задаче о кратчайшем пути.</w:t>
            </w:r>
          </w:p>
        </w:tc>
        <w:tc>
          <w:tcPr>
            <w:tcW w:w="357" w:type="pct"/>
            <w:gridSpan w:val="2"/>
            <w:shd w:val="clear" w:color="auto" w:fill="auto"/>
            <w:vAlign w:val="center"/>
          </w:tcPr>
          <w:p w14:paraId="14E383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7490E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BDA0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CD1A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E6A667E" w14:textId="77777777" w:rsidTr="005B37A7">
        <w:trPr>
          <w:trHeight w:val="283"/>
        </w:trPr>
        <w:tc>
          <w:tcPr>
            <w:tcW w:w="5000" w:type="pct"/>
            <w:gridSpan w:val="8"/>
            <w:shd w:val="clear" w:color="auto" w:fill="auto"/>
            <w:vAlign w:val="center"/>
          </w:tcPr>
          <w:p w14:paraId="35F6215B"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Некоторые задачи математического программирования.</w:t>
            </w:r>
          </w:p>
        </w:tc>
      </w:tr>
      <w:tr w:rsidR="005B37A7" w:rsidRPr="005B37A7" w14:paraId="2C711410" w14:textId="77777777" w:rsidTr="005B37A7">
        <w:trPr>
          <w:trHeight w:val="283"/>
        </w:trPr>
        <w:tc>
          <w:tcPr>
            <w:tcW w:w="1024" w:type="pct"/>
            <w:shd w:val="clear" w:color="auto" w:fill="auto"/>
            <w:vAlign w:val="center"/>
          </w:tcPr>
          <w:p w14:paraId="12EABF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Дискретное программирование.</w:t>
            </w:r>
          </w:p>
        </w:tc>
        <w:tc>
          <w:tcPr>
            <w:tcW w:w="2543" w:type="pct"/>
            <w:gridSpan w:val="2"/>
            <w:shd w:val="clear" w:color="auto" w:fill="auto"/>
          </w:tcPr>
          <w:p w14:paraId="52C9EE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Задачи, приводящие к дискретной оптимизации. Метод ветвей и границ. Метод Гомори (Метод отсечения).</w:t>
            </w:r>
          </w:p>
        </w:tc>
        <w:tc>
          <w:tcPr>
            <w:tcW w:w="357" w:type="pct"/>
            <w:gridSpan w:val="2"/>
            <w:shd w:val="clear" w:color="auto" w:fill="auto"/>
            <w:vAlign w:val="center"/>
          </w:tcPr>
          <w:p w14:paraId="27DA28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75378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85206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C367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6242F8C" w14:textId="77777777" w:rsidTr="005B37A7">
        <w:trPr>
          <w:trHeight w:val="283"/>
        </w:trPr>
        <w:tc>
          <w:tcPr>
            <w:tcW w:w="1024" w:type="pct"/>
            <w:shd w:val="clear" w:color="auto" w:fill="auto"/>
            <w:vAlign w:val="center"/>
          </w:tcPr>
          <w:p w14:paraId="091B6A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Многокритериальная задача линейной оптимизации.</w:t>
            </w:r>
          </w:p>
        </w:tc>
        <w:tc>
          <w:tcPr>
            <w:tcW w:w="2543" w:type="pct"/>
            <w:gridSpan w:val="2"/>
            <w:shd w:val="clear" w:color="auto" w:fill="auto"/>
          </w:tcPr>
          <w:p w14:paraId="7BCADB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соображения. Метод компромиссной переменной. Метод последовательных уступок. Метод равных отклонений. Метод весовых оценок критериев (метод экспертных оценок).</w:t>
            </w:r>
          </w:p>
        </w:tc>
        <w:tc>
          <w:tcPr>
            <w:tcW w:w="357" w:type="pct"/>
            <w:gridSpan w:val="2"/>
            <w:shd w:val="clear" w:color="auto" w:fill="auto"/>
            <w:vAlign w:val="center"/>
          </w:tcPr>
          <w:p w14:paraId="304266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E7461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1C980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478E20" w14:textId="3F623AAF" w:rsidR="004475DA" w:rsidRPr="00352B6F" w:rsidRDefault="00B4505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1852B09A" w14:textId="77777777" w:rsidTr="005B37A7">
        <w:trPr>
          <w:trHeight w:val="283"/>
        </w:trPr>
        <w:tc>
          <w:tcPr>
            <w:tcW w:w="1024" w:type="pct"/>
            <w:shd w:val="clear" w:color="auto" w:fill="auto"/>
            <w:vAlign w:val="center"/>
          </w:tcPr>
          <w:p w14:paraId="15410A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Сетевое планирование.</w:t>
            </w:r>
          </w:p>
        </w:tc>
        <w:tc>
          <w:tcPr>
            <w:tcW w:w="2543" w:type="pct"/>
            <w:gridSpan w:val="2"/>
            <w:shd w:val="clear" w:color="auto" w:fill="auto"/>
          </w:tcPr>
          <w:p w14:paraId="7B3B53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задачи. Структурная таблица. Вспомогательные понятия из теории графов. Графический метод упорядочивания комплекса работ. Сетевой граф комплекса работ. Построение сетевого графа. Временной сетевой граф «работа-вершина». Метод критического пути (CPM). Параметры временного сетевого графа. Временной сетевой граф «вершина-событие». Математическая модель сетевого планирования. Оптимизация плана комплекса работ.</w:t>
            </w:r>
          </w:p>
        </w:tc>
        <w:tc>
          <w:tcPr>
            <w:tcW w:w="357" w:type="pct"/>
            <w:gridSpan w:val="2"/>
            <w:shd w:val="clear" w:color="auto" w:fill="auto"/>
            <w:vAlign w:val="center"/>
          </w:tcPr>
          <w:p w14:paraId="2E068C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C4FF8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2F3B7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E39833" w14:textId="3462CC49" w:rsidR="004475DA" w:rsidRPr="00352B6F" w:rsidRDefault="00B4505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0849220B" w14:textId="77777777" w:rsidTr="005B37A7">
        <w:trPr>
          <w:trHeight w:val="283"/>
        </w:trPr>
        <w:tc>
          <w:tcPr>
            <w:tcW w:w="1024" w:type="pct"/>
            <w:shd w:val="clear" w:color="auto" w:fill="auto"/>
            <w:vAlign w:val="center"/>
          </w:tcPr>
          <w:p w14:paraId="374DAFC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Выпуклая задача оптимизации.</w:t>
            </w:r>
          </w:p>
        </w:tc>
        <w:tc>
          <w:tcPr>
            <w:tcW w:w="2543" w:type="pct"/>
            <w:gridSpan w:val="2"/>
            <w:shd w:val="clear" w:color="auto" w:fill="auto"/>
          </w:tcPr>
          <w:p w14:paraId="3A5D491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Выпуклое множество. Выпуклая и вогнутая функции. Выпуклая задача оптимизации. Алгоритм решения простых задач</w:t>
            </w:r>
            <w:r w:rsidRPr="00352B6F">
              <w:rPr>
                <w:lang w:bidi="ru-RU"/>
              </w:rPr>
              <w:br/>
              <w:t>Леммы, необходимые для доказательства существования решения выпуклой задачи оптимизации. Необходимые и достаточные условия Куна–Таккера. Основы теории двойственности. Экономический смысл вектора Куна–Таккера. Выпуклая задача квадратичной оптимизации. Задача планирования производства. Модель рынка с ограничениями на цены.</w:t>
            </w:r>
          </w:p>
        </w:tc>
        <w:tc>
          <w:tcPr>
            <w:tcW w:w="357" w:type="pct"/>
            <w:gridSpan w:val="2"/>
            <w:shd w:val="clear" w:color="auto" w:fill="auto"/>
            <w:vAlign w:val="center"/>
          </w:tcPr>
          <w:p w14:paraId="27CA1B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0F9A3C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AFDB2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AB6B88" w14:textId="32BE4468"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C36AFF7" w14:textId="77777777" w:rsidTr="005B37A7">
        <w:trPr>
          <w:trHeight w:val="283"/>
        </w:trPr>
        <w:tc>
          <w:tcPr>
            <w:tcW w:w="5000" w:type="pct"/>
            <w:gridSpan w:val="8"/>
            <w:shd w:val="clear" w:color="auto" w:fill="auto"/>
            <w:vAlign w:val="center"/>
          </w:tcPr>
          <w:p w14:paraId="78ABA71B"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Численные методы оптимизации.</w:t>
            </w:r>
          </w:p>
        </w:tc>
      </w:tr>
      <w:tr w:rsidR="005B37A7" w:rsidRPr="005B37A7" w14:paraId="4D20A1F1" w14:textId="77777777" w:rsidTr="005B37A7">
        <w:trPr>
          <w:trHeight w:val="283"/>
        </w:trPr>
        <w:tc>
          <w:tcPr>
            <w:tcW w:w="1024" w:type="pct"/>
            <w:shd w:val="clear" w:color="auto" w:fill="auto"/>
            <w:vAlign w:val="center"/>
          </w:tcPr>
          <w:p w14:paraId="09098B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Методы безусловной оптимизации.</w:t>
            </w:r>
          </w:p>
        </w:tc>
        <w:tc>
          <w:tcPr>
            <w:tcW w:w="2543" w:type="pct"/>
            <w:gridSpan w:val="2"/>
            <w:shd w:val="clear" w:color="auto" w:fill="auto"/>
          </w:tcPr>
          <w:p w14:paraId="4E4C73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Контроль точности. Идея градиентных методов. Метод градиента (метод наискорейшего спуска). Метод Ньютона – Рафсона. Метод сопряженных направлений.</w:t>
            </w:r>
          </w:p>
        </w:tc>
        <w:tc>
          <w:tcPr>
            <w:tcW w:w="357" w:type="pct"/>
            <w:gridSpan w:val="2"/>
            <w:shd w:val="clear" w:color="auto" w:fill="auto"/>
            <w:vAlign w:val="center"/>
          </w:tcPr>
          <w:p w14:paraId="65F5FD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90592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5D42D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D4E34B" w14:textId="28788620"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DB17FB3" w14:textId="77777777" w:rsidTr="005B37A7">
        <w:trPr>
          <w:trHeight w:val="283"/>
        </w:trPr>
        <w:tc>
          <w:tcPr>
            <w:tcW w:w="1024" w:type="pct"/>
            <w:shd w:val="clear" w:color="auto" w:fill="auto"/>
            <w:vAlign w:val="center"/>
          </w:tcPr>
          <w:p w14:paraId="77F171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Методы условной оптимизации.</w:t>
            </w:r>
          </w:p>
        </w:tc>
        <w:tc>
          <w:tcPr>
            <w:tcW w:w="2543" w:type="pct"/>
            <w:gridSpan w:val="2"/>
            <w:shd w:val="clear" w:color="auto" w:fill="auto"/>
          </w:tcPr>
          <w:p w14:paraId="0497F72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 внешней точки. Метод внутренней точки.</w:t>
            </w:r>
          </w:p>
        </w:tc>
        <w:tc>
          <w:tcPr>
            <w:tcW w:w="357" w:type="pct"/>
            <w:gridSpan w:val="2"/>
            <w:shd w:val="clear" w:color="auto" w:fill="auto"/>
            <w:vAlign w:val="center"/>
          </w:tcPr>
          <w:p w14:paraId="54F237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B5219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7A6E9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5BB166" w14:textId="3FDD50FB"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bookmarkEnd w:id="7"/>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7E46400" w:rsidR="00CA7DE7" w:rsidRPr="00352B6F" w:rsidRDefault="00B4505E">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85500693"/>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8550069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80"/>
        <w:gridCol w:w="312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B4505E"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8407CE">
              <w:rPr>
                <w:rFonts w:ascii="Times New Roman" w:hAnsi="Times New Roman" w:cs="Times New Roman"/>
                <w:sz w:val="24"/>
                <w:szCs w:val="24"/>
              </w:rPr>
              <w:t>Вентцель</w:t>
            </w:r>
            <w:proofErr w:type="spellEnd"/>
            <w:r w:rsidRPr="008407CE">
              <w:rPr>
                <w:rFonts w:ascii="Times New Roman" w:hAnsi="Times New Roman" w:cs="Times New Roman"/>
                <w:sz w:val="24"/>
                <w:szCs w:val="24"/>
              </w:rPr>
              <w:t xml:space="preserve"> Е.С. Исследование операций: задачи, принципы, методология</w:t>
            </w:r>
            <w:proofErr w:type="gramStart"/>
            <w:r w:rsidRPr="008407CE">
              <w:rPr>
                <w:rFonts w:ascii="Times New Roman" w:hAnsi="Times New Roman" w:cs="Times New Roman"/>
                <w:sz w:val="24"/>
                <w:szCs w:val="24"/>
              </w:rPr>
              <w:t xml:space="preserve"> :</w:t>
            </w:r>
            <w:proofErr w:type="gramEnd"/>
            <w:r w:rsidRPr="008407CE">
              <w:rPr>
                <w:rFonts w:ascii="Times New Roman" w:hAnsi="Times New Roman" w:cs="Times New Roman"/>
                <w:sz w:val="24"/>
                <w:szCs w:val="24"/>
              </w:rPr>
              <w:t xml:space="preserve"> учебное пособие .— </w:t>
            </w:r>
            <w:r w:rsidRPr="007E6725">
              <w:rPr>
                <w:rFonts w:ascii="Times New Roman" w:hAnsi="Times New Roman" w:cs="Times New Roman"/>
                <w:sz w:val="24"/>
                <w:szCs w:val="24"/>
                <w:lang w:val="en-US"/>
              </w:rPr>
              <w:t xml:space="preserve">6-е </w:t>
            </w:r>
            <w:proofErr w:type="spellStart"/>
            <w:r w:rsidRPr="007E6725">
              <w:rPr>
                <w:rFonts w:ascii="Times New Roman" w:hAnsi="Times New Roman" w:cs="Times New Roman"/>
                <w:sz w:val="24"/>
                <w:szCs w:val="24"/>
                <w:lang w:val="en-US"/>
              </w:rPr>
              <w:t>изд</w:t>
            </w:r>
            <w:proofErr w:type="spellEnd"/>
            <w:r w:rsidRPr="007E6725">
              <w:rPr>
                <w:rFonts w:ascii="Times New Roman" w:hAnsi="Times New Roman" w:cs="Times New Roman"/>
                <w:sz w:val="24"/>
                <w:szCs w:val="24"/>
                <w:lang w:val="en-US"/>
              </w:rPr>
              <w:t>.  стер. — Электрон. дан. — Москва : Юстиция, 2018.</w:t>
            </w:r>
          </w:p>
        </w:tc>
        <w:tc>
          <w:tcPr>
            <w:tcW w:w="920" w:type="pct"/>
            <w:shd w:val="clear" w:color="auto" w:fill="auto"/>
            <w:vAlign w:val="center"/>
            <w:hideMark/>
          </w:tcPr>
          <w:p w14:paraId="25965B29" w14:textId="0CF2FFC1" w:rsidR="00262CF0" w:rsidRPr="007E6725" w:rsidRDefault="00E57B1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407CE">
                <w:rPr>
                  <w:color w:val="00008B"/>
                  <w:u w:val="single"/>
                  <w:lang w:val="en-US"/>
                </w:rPr>
                <w:t>http://www.book.ru/book/924288</w:t>
              </w:r>
            </w:hyperlink>
          </w:p>
        </w:tc>
      </w:tr>
      <w:tr w:rsidR="00262CF0" w:rsidRPr="00B4505E" w14:paraId="17B74DBB" w14:textId="77777777" w:rsidTr="00E4641F">
        <w:trPr>
          <w:trHeight w:val="354"/>
        </w:trPr>
        <w:tc>
          <w:tcPr>
            <w:tcW w:w="4080" w:type="pct"/>
            <w:shd w:val="clear" w:color="auto" w:fill="auto"/>
            <w:vAlign w:val="center"/>
          </w:tcPr>
          <w:p w14:paraId="1D7CFA94" w14:textId="77777777" w:rsidR="00262CF0" w:rsidRPr="008407CE" w:rsidRDefault="00984247" w:rsidP="00AA7A6A">
            <w:pPr>
              <w:rPr>
                <w:rFonts w:ascii="Times New Roman" w:hAnsi="Times New Roman" w:cs="Times New Roman"/>
                <w:lang w:bidi="ru-RU"/>
              </w:rPr>
            </w:pPr>
            <w:r w:rsidRPr="008407CE">
              <w:rPr>
                <w:rFonts w:ascii="Times New Roman" w:hAnsi="Times New Roman" w:cs="Times New Roman"/>
                <w:sz w:val="24"/>
                <w:szCs w:val="24"/>
              </w:rPr>
              <w:t>Бессмертный, И. А.  Системы искусственного интеллекта</w:t>
            </w:r>
            <w:proofErr w:type="gramStart"/>
            <w:r w:rsidRPr="008407CE">
              <w:rPr>
                <w:rFonts w:ascii="Times New Roman" w:hAnsi="Times New Roman" w:cs="Times New Roman"/>
                <w:sz w:val="24"/>
                <w:szCs w:val="24"/>
              </w:rPr>
              <w:t xml:space="preserve"> :</w:t>
            </w:r>
            <w:proofErr w:type="gramEnd"/>
            <w:r w:rsidRPr="008407CE">
              <w:rPr>
                <w:rFonts w:ascii="Times New Roman" w:hAnsi="Times New Roman" w:cs="Times New Roman"/>
                <w:sz w:val="24"/>
                <w:szCs w:val="24"/>
              </w:rPr>
              <w:t xml:space="preserve"> учебное пособие для академического бакалавриата / И. А. Бессмертный. — 2-е изд., </w:t>
            </w:r>
            <w:proofErr w:type="spellStart"/>
            <w:r w:rsidRPr="008407CE">
              <w:rPr>
                <w:rFonts w:ascii="Times New Roman" w:hAnsi="Times New Roman" w:cs="Times New Roman"/>
                <w:sz w:val="24"/>
                <w:szCs w:val="24"/>
              </w:rPr>
              <w:t>испр</w:t>
            </w:r>
            <w:proofErr w:type="spellEnd"/>
            <w:r w:rsidRPr="008407CE">
              <w:rPr>
                <w:rFonts w:ascii="Times New Roman" w:hAnsi="Times New Roman" w:cs="Times New Roman"/>
                <w:sz w:val="24"/>
                <w:szCs w:val="24"/>
              </w:rPr>
              <w:t xml:space="preserve">. и доп. — Москва : Издательство </w:t>
            </w:r>
            <w:proofErr w:type="spellStart"/>
            <w:r w:rsidRPr="008407CE">
              <w:rPr>
                <w:rFonts w:ascii="Times New Roman" w:hAnsi="Times New Roman" w:cs="Times New Roman"/>
                <w:sz w:val="24"/>
                <w:szCs w:val="24"/>
              </w:rPr>
              <w:t>Юрайт</w:t>
            </w:r>
            <w:proofErr w:type="spellEnd"/>
            <w:r w:rsidRPr="008407CE">
              <w:rPr>
                <w:rFonts w:ascii="Times New Roman" w:hAnsi="Times New Roman" w:cs="Times New Roman"/>
                <w:sz w:val="24"/>
                <w:szCs w:val="24"/>
              </w:rPr>
              <w:t>, 2019. — 157 с.</w:t>
            </w:r>
          </w:p>
        </w:tc>
        <w:tc>
          <w:tcPr>
            <w:tcW w:w="920" w:type="pct"/>
            <w:shd w:val="clear" w:color="auto" w:fill="auto"/>
            <w:vAlign w:val="center"/>
            <w:hideMark/>
          </w:tcPr>
          <w:p w14:paraId="5EA5BFAE" w14:textId="77777777" w:rsidR="00262CF0" w:rsidRPr="007E6725" w:rsidRDefault="00E57B1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8407CE">
                <w:rPr>
                  <w:color w:val="00008B"/>
                  <w:u w:val="single"/>
                  <w:lang w:val="en-US"/>
                </w:rPr>
                <w:t>https://urait.ru/viewer/sistem ... kusstvennogo-intellekta-423120</w:t>
              </w:r>
            </w:hyperlink>
          </w:p>
        </w:tc>
      </w:tr>
      <w:tr w:rsidR="00262CF0" w:rsidRPr="007E6725" w14:paraId="33C53D92" w14:textId="77777777" w:rsidTr="00E4641F">
        <w:trPr>
          <w:trHeight w:val="354"/>
        </w:trPr>
        <w:tc>
          <w:tcPr>
            <w:tcW w:w="4080" w:type="pct"/>
            <w:shd w:val="clear" w:color="auto" w:fill="auto"/>
            <w:vAlign w:val="center"/>
          </w:tcPr>
          <w:p w14:paraId="6E2DB867" w14:textId="77777777" w:rsidR="00262CF0" w:rsidRPr="008407CE" w:rsidRDefault="00984247" w:rsidP="00AA7A6A">
            <w:pPr>
              <w:rPr>
                <w:rFonts w:ascii="Times New Roman" w:hAnsi="Times New Roman" w:cs="Times New Roman"/>
                <w:lang w:bidi="ru-RU"/>
              </w:rPr>
            </w:pPr>
            <w:r w:rsidRPr="008407CE">
              <w:rPr>
                <w:rFonts w:ascii="Times New Roman" w:hAnsi="Times New Roman" w:cs="Times New Roman"/>
                <w:sz w:val="24"/>
                <w:szCs w:val="24"/>
              </w:rPr>
              <w:t>Бессмертный, И. А.  Интеллектуальные системы</w:t>
            </w:r>
            <w:proofErr w:type="gramStart"/>
            <w:r w:rsidRPr="008407CE">
              <w:rPr>
                <w:rFonts w:ascii="Times New Roman" w:hAnsi="Times New Roman" w:cs="Times New Roman"/>
                <w:sz w:val="24"/>
                <w:szCs w:val="24"/>
              </w:rPr>
              <w:t xml:space="preserve"> :</w:t>
            </w:r>
            <w:proofErr w:type="gramEnd"/>
            <w:r w:rsidRPr="008407CE">
              <w:rPr>
                <w:rFonts w:ascii="Times New Roman" w:hAnsi="Times New Roman" w:cs="Times New Roman"/>
                <w:sz w:val="24"/>
                <w:szCs w:val="24"/>
              </w:rPr>
              <w:t xml:space="preserve"> учебник и практикум для академического бакалавриата / И. А. Бессмертный, А. Б. </w:t>
            </w:r>
            <w:proofErr w:type="spellStart"/>
            <w:r w:rsidRPr="008407CE">
              <w:rPr>
                <w:rFonts w:ascii="Times New Roman" w:hAnsi="Times New Roman" w:cs="Times New Roman"/>
                <w:sz w:val="24"/>
                <w:szCs w:val="24"/>
              </w:rPr>
              <w:t>Нугуманова</w:t>
            </w:r>
            <w:proofErr w:type="spellEnd"/>
            <w:r w:rsidRPr="008407CE">
              <w:rPr>
                <w:rFonts w:ascii="Times New Roman" w:hAnsi="Times New Roman" w:cs="Times New Roman"/>
                <w:sz w:val="24"/>
                <w:szCs w:val="24"/>
              </w:rPr>
              <w:t>, А. В. Платонов. — Москва</w:t>
            </w:r>
            <w:proofErr w:type="gramStart"/>
            <w:r w:rsidRPr="008407CE">
              <w:rPr>
                <w:rFonts w:ascii="Times New Roman" w:hAnsi="Times New Roman" w:cs="Times New Roman"/>
                <w:sz w:val="24"/>
                <w:szCs w:val="24"/>
              </w:rPr>
              <w:t xml:space="preserve"> :</w:t>
            </w:r>
            <w:proofErr w:type="gramEnd"/>
            <w:r w:rsidRPr="008407CE">
              <w:rPr>
                <w:rFonts w:ascii="Times New Roman" w:hAnsi="Times New Roman" w:cs="Times New Roman"/>
                <w:sz w:val="24"/>
                <w:szCs w:val="24"/>
              </w:rPr>
              <w:t xml:space="preserve"> Издательство </w:t>
            </w:r>
            <w:proofErr w:type="spellStart"/>
            <w:r w:rsidRPr="008407CE">
              <w:rPr>
                <w:rFonts w:ascii="Times New Roman" w:hAnsi="Times New Roman" w:cs="Times New Roman"/>
                <w:sz w:val="24"/>
                <w:szCs w:val="24"/>
              </w:rPr>
              <w:t>Юрайт</w:t>
            </w:r>
            <w:proofErr w:type="spellEnd"/>
            <w:r w:rsidRPr="008407CE">
              <w:rPr>
                <w:rFonts w:ascii="Times New Roman" w:hAnsi="Times New Roman" w:cs="Times New Roman"/>
                <w:sz w:val="24"/>
                <w:szCs w:val="24"/>
              </w:rPr>
              <w:t>, 2019. — 243 с.</w:t>
            </w:r>
          </w:p>
        </w:tc>
        <w:tc>
          <w:tcPr>
            <w:tcW w:w="920" w:type="pct"/>
            <w:shd w:val="clear" w:color="auto" w:fill="auto"/>
            <w:vAlign w:val="center"/>
            <w:hideMark/>
          </w:tcPr>
          <w:p w14:paraId="6B082D78" w14:textId="77777777" w:rsidR="00262CF0" w:rsidRPr="007E6725" w:rsidRDefault="00E57B1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https://urait.ru/bcode/433716</w:t>
              </w:r>
            </w:hyperlink>
          </w:p>
        </w:tc>
      </w:tr>
      <w:tr w:rsidR="00262CF0" w:rsidRPr="007E6725" w14:paraId="67488E9E" w14:textId="77777777" w:rsidTr="00E4641F">
        <w:trPr>
          <w:trHeight w:val="354"/>
        </w:trPr>
        <w:tc>
          <w:tcPr>
            <w:tcW w:w="4080" w:type="pct"/>
            <w:shd w:val="clear" w:color="auto" w:fill="auto"/>
            <w:vAlign w:val="center"/>
          </w:tcPr>
          <w:p w14:paraId="30D7CFF3" w14:textId="77777777" w:rsidR="00262CF0" w:rsidRPr="008407CE" w:rsidRDefault="00984247" w:rsidP="00AA7A6A">
            <w:pPr>
              <w:rPr>
                <w:rFonts w:ascii="Times New Roman" w:hAnsi="Times New Roman" w:cs="Times New Roman"/>
                <w:lang w:bidi="ru-RU"/>
              </w:rPr>
            </w:pPr>
            <w:r w:rsidRPr="008407CE">
              <w:rPr>
                <w:rFonts w:ascii="Times New Roman" w:hAnsi="Times New Roman" w:cs="Times New Roman"/>
                <w:sz w:val="24"/>
                <w:szCs w:val="24"/>
              </w:rPr>
              <w:t>Методы оптимизации</w:t>
            </w:r>
            <w:proofErr w:type="gramStart"/>
            <w:r w:rsidRPr="008407CE">
              <w:rPr>
                <w:rFonts w:ascii="Times New Roman" w:hAnsi="Times New Roman" w:cs="Times New Roman"/>
                <w:sz w:val="24"/>
                <w:szCs w:val="24"/>
              </w:rPr>
              <w:t xml:space="preserve"> :</w:t>
            </w:r>
            <w:proofErr w:type="gramEnd"/>
            <w:r w:rsidRPr="008407CE">
              <w:rPr>
                <w:rFonts w:ascii="Times New Roman" w:hAnsi="Times New Roman" w:cs="Times New Roman"/>
                <w:sz w:val="24"/>
                <w:szCs w:val="24"/>
              </w:rPr>
              <w:t xml:space="preserve"> учебник и практикум для бакалавриата и магистратуры / Ф. П. Васильев, М. М. Потапов, Б. А. </w:t>
            </w:r>
            <w:proofErr w:type="spellStart"/>
            <w:r w:rsidRPr="008407CE">
              <w:rPr>
                <w:rFonts w:ascii="Times New Roman" w:hAnsi="Times New Roman" w:cs="Times New Roman"/>
                <w:sz w:val="24"/>
                <w:szCs w:val="24"/>
              </w:rPr>
              <w:t>Будак</w:t>
            </w:r>
            <w:proofErr w:type="spellEnd"/>
            <w:r w:rsidRPr="008407CE">
              <w:rPr>
                <w:rFonts w:ascii="Times New Roman" w:hAnsi="Times New Roman" w:cs="Times New Roman"/>
                <w:sz w:val="24"/>
                <w:szCs w:val="24"/>
              </w:rPr>
              <w:t>, Л. А. Артемьева ; под редакцией Ф. П. Васильева. — Москва</w:t>
            </w:r>
            <w:proofErr w:type="gramStart"/>
            <w:r w:rsidRPr="008407CE">
              <w:rPr>
                <w:rFonts w:ascii="Times New Roman" w:hAnsi="Times New Roman" w:cs="Times New Roman"/>
                <w:sz w:val="24"/>
                <w:szCs w:val="24"/>
              </w:rPr>
              <w:t xml:space="preserve"> :</w:t>
            </w:r>
            <w:proofErr w:type="gramEnd"/>
            <w:r w:rsidRPr="008407CE">
              <w:rPr>
                <w:rFonts w:ascii="Times New Roman" w:hAnsi="Times New Roman" w:cs="Times New Roman"/>
                <w:sz w:val="24"/>
                <w:szCs w:val="24"/>
              </w:rPr>
              <w:t xml:space="preserve"> Издательство </w:t>
            </w:r>
            <w:proofErr w:type="spellStart"/>
            <w:r w:rsidRPr="008407CE">
              <w:rPr>
                <w:rFonts w:ascii="Times New Roman" w:hAnsi="Times New Roman" w:cs="Times New Roman"/>
                <w:sz w:val="24"/>
                <w:szCs w:val="24"/>
              </w:rPr>
              <w:t>Юрайт</w:t>
            </w:r>
            <w:proofErr w:type="spellEnd"/>
            <w:r w:rsidRPr="008407CE">
              <w:rPr>
                <w:rFonts w:ascii="Times New Roman" w:hAnsi="Times New Roman" w:cs="Times New Roman"/>
                <w:sz w:val="24"/>
                <w:szCs w:val="24"/>
              </w:rPr>
              <w:t>, 2018. — 375 с.</w:t>
            </w:r>
          </w:p>
        </w:tc>
        <w:tc>
          <w:tcPr>
            <w:tcW w:w="920" w:type="pct"/>
            <w:shd w:val="clear" w:color="auto" w:fill="auto"/>
            <w:vAlign w:val="center"/>
            <w:hideMark/>
          </w:tcPr>
          <w:p w14:paraId="625162CF" w14:textId="77777777" w:rsidR="00262CF0" w:rsidRPr="008407CE" w:rsidRDefault="00E57B14"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https://urait.ru/book/metody-optimizacii-413220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8550069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EC5183C" w14:textId="77777777" w:rsidTr="007B550D">
        <w:tc>
          <w:tcPr>
            <w:tcW w:w="9345" w:type="dxa"/>
          </w:tcPr>
          <w:p w14:paraId="6594210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26647022" w14:textId="77777777" w:rsidTr="007B550D">
        <w:tc>
          <w:tcPr>
            <w:tcW w:w="9345" w:type="dxa"/>
          </w:tcPr>
          <w:p w14:paraId="6A3FA33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75C926B4" w14:textId="77777777" w:rsidTr="007B550D">
        <w:tc>
          <w:tcPr>
            <w:tcW w:w="9345" w:type="dxa"/>
          </w:tcPr>
          <w:p w14:paraId="762EA05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BBEB96F" w14:textId="77777777" w:rsidTr="007B550D">
        <w:tc>
          <w:tcPr>
            <w:tcW w:w="9345" w:type="dxa"/>
          </w:tcPr>
          <w:p w14:paraId="40DEBB2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38849CE" w14:textId="77777777" w:rsidTr="007B550D">
        <w:tc>
          <w:tcPr>
            <w:tcW w:w="9345" w:type="dxa"/>
          </w:tcPr>
          <w:p w14:paraId="1EDCB1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BCFD19F" w14:textId="77777777" w:rsidTr="007B550D">
        <w:tc>
          <w:tcPr>
            <w:tcW w:w="9345" w:type="dxa"/>
          </w:tcPr>
          <w:p w14:paraId="6E8412B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8550069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57B14"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8550069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407CE" w14:paraId="53424330" w14:textId="77777777" w:rsidTr="008416EB">
        <w:tc>
          <w:tcPr>
            <w:tcW w:w="7797" w:type="dxa"/>
            <w:shd w:val="clear" w:color="auto" w:fill="auto"/>
          </w:tcPr>
          <w:p w14:paraId="2986F8BC" w14:textId="77777777" w:rsidR="002C735C" w:rsidRPr="008407CE" w:rsidRDefault="002C735C" w:rsidP="002C735C">
            <w:pPr>
              <w:pStyle w:val="Style214"/>
              <w:ind w:firstLine="0"/>
              <w:jc w:val="center"/>
              <w:rPr>
                <w:b/>
                <w:sz w:val="22"/>
                <w:szCs w:val="22"/>
              </w:rPr>
            </w:pPr>
            <w:r w:rsidRPr="008407CE">
              <w:rPr>
                <w:b/>
                <w:sz w:val="22"/>
                <w:szCs w:val="22"/>
              </w:rPr>
              <w:t>Наименование учебных аудиторий, перечень</w:t>
            </w:r>
          </w:p>
        </w:tc>
        <w:tc>
          <w:tcPr>
            <w:tcW w:w="2262" w:type="dxa"/>
            <w:shd w:val="clear" w:color="auto" w:fill="auto"/>
          </w:tcPr>
          <w:p w14:paraId="3A00FEF8" w14:textId="77777777" w:rsidR="002C735C" w:rsidRPr="008407CE" w:rsidRDefault="002C735C" w:rsidP="002C735C">
            <w:pPr>
              <w:pStyle w:val="Style214"/>
              <w:ind w:firstLine="0"/>
              <w:jc w:val="center"/>
              <w:rPr>
                <w:b/>
                <w:sz w:val="22"/>
                <w:szCs w:val="22"/>
              </w:rPr>
            </w:pPr>
            <w:r w:rsidRPr="008407CE">
              <w:rPr>
                <w:b/>
                <w:sz w:val="22"/>
                <w:szCs w:val="22"/>
              </w:rPr>
              <w:t>Адрес (местоположение) учебных аудиторий</w:t>
            </w:r>
          </w:p>
        </w:tc>
      </w:tr>
      <w:tr w:rsidR="002C735C" w:rsidRPr="008407CE" w14:paraId="3B643305" w14:textId="77777777" w:rsidTr="008416EB">
        <w:tc>
          <w:tcPr>
            <w:tcW w:w="7797" w:type="dxa"/>
            <w:shd w:val="clear" w:color="auto" w:fill="auto"/>
          </w:tcPr>
          <w:p w14:paraId="30187323" w14:textId="51649087" w:rsidR="002C735C" w:rsidRPr="008407CE" w:rsidRDefault="00B43524" w:rsidP="002718E2">
            <w:pPr>
              <w:pStyle w:val="Style214"/>
              <w:ind w:firstLine="0"/>
              <w:rPr>
                <w:sz w:val="22"/>
                <w:szCs w:val="22"/>
              </w:rPr>
            </w:pPr>
            <w:r w:rsidRPr="008407CE">
              <w:rPr>
                <w:sz w:val="22"/>
                <w:szCs w:val="22"/>
              </w:rPr>
              <w:t xml:space="preserve">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07CE">
              <w:rPr>
                <w:sz w:val="22"/>
                <w:szCs w:val="22"/>
              </w:rPr>
              <w:t>комплексом.Специализированная</w:t>
            </w:r>
            <w:proofErr w:type="spellEnd"/>
            <w:r w:rsidRPr="008407CE">
              <w:rPr>
                <w:sz w:val="22"/>
                <w:szCs w:val="22"/>
              </w:rPr>
              <w:t xml:space="preserve">  мебель и оборудование: Учебная мебель на 90 посадочных мест, рабочее место преподавателя, доска меловая (3-х секционная) - 1 шт., кафедра - 1 шт., стол - 1 шт., стул - 2 шт., Компьютер </w:t>
            </w:r>
            <w:r w:rsidRPr="008407CE">
              <w:rPr>
                <w:sz w:val="22"/>
                <w:szCs w:val="22"/>
                <w:lang w:val="en-US"/>
              </w:rPr>
              <w:t>Intel</w:t>
            </w:r>
            <w:r w:rsidRPr="008407CE">
              <w:rPr>
                <w:sz w:val="22"/>
                <w:szCs w:val="22"/>
              </w:rPr>
              <w:t xml:space="preserve"> </w:t>
            </w:r>
            <w:proofErr w:type="spellStart"/>
            <w:r w:rsidRPr="008407CE">
              <w:rPr>
                <w:sz w:val="22"/>
                <w:szCs w:val="22"/>
                <w:lang w:val="en-US"/>
              </w:rPr>
              <w:t>i</w:t>
            </w:r>
            <w:proofErr w:type="spellEnd"/>
            <w:r w:rsidRPr="008407CE">
              <w:rPr>
                <w:sz w:val="22"/>
                <w:szCs w:val="22"/>
              </w:rPr>
              <w:t xml:space="preserve">3-2100 2.4 </w:t>
            </w:r>
            <w:proofErr w:type="spellStart"/>
            <w:r w:rsidRPr="008407CE">
              <w:rPr>
                <w:sz w:val="22"/>
                <w:szCs w:val="22"/>
                <w:lang w:val="en-US"/>
              </w:rPr>
              <w:t>Ghz</w:t>
            </w:r>
            <w:proofErr w:type="spellEnd"/>
            <w:r w:rsidRPr="008407CE">
              <w:rPr>
                <w:sz w:val="22"/>
                <w:szCs w:val="22"/>
              </w:rPr>
              <w:t>/500/4/</w:t>
            </w:r>
            <w:r w:rsidRPr="008407CE">
              <w:rPr>
                <w:sz w:val="22"/>
                <w:szCs w:val="22"/>
                <w:lang w:val="en-US"/>
              </w:rPr>
              <w:t>Acer</w:t>
            </w:r>
            <w:r w:rsidRPr="008407CE">
              <w:rPr>
                <w:sz w:val="22"/>
                <w:szCs w:val="22"/>
              </w:rPr>
              <w:t xml:space="preserve"> </w:t>
            </w:r>
            <w:r w:rsidRPr="008407CE">
              <w:rPr>
                <w:sz w:val="22"/>
                <w:szCs w:val="22"/>
                <w:lang w:val="en-US"/>
              </w:rPr>
              <w:t>V</w:t>
            </w:r>
            <w:r w:rsidRPr="008407CE">
              <w:rPr>
                <w:sz w:val="22"/>
                <w:szCs w:val="22"/>
              </w:rPr>
              <w:t xml:space="preserve">193 19" - 1 шт., Колонки </w:t>
            </w:r>
            <w:r w:rsidRPr="008407CE">
              <w:rPr>
                <w:sz w:val="22"/>
                <w:szCs w:val="22"/>
                <w:lang w:val="en-US"/>
              </w:rPr>
              <w:t>Hi</w:t>
            </w:r>
            <w:r w:rsidRPr="008407CE">
              <w:rPr>
                <w:sz w:val="22"/>
                <w:szCs w:val="22"/>
              </w:rPr>
              <w:t>-</w:t>
            </w:r>
            <w:r w:rsidRPr="008407CE">
              <w:rPr>
                <w:sz w:val="22"/>
                <w:szCs w:val="22"/>
                <w:lang w:val="en-US"/>
              </w:rPr>
              <w:t>Fi</w:t>
            </w:r>
            <w:r w:rsidRPr="008407CE">
              <w:rPr>
                <w:sz w:val="22"/>
                <w:szCs w:val="22"/>
              </w:rPr>
              <w:t xml:space="preserve"> </w:t>
            </w:r>
            <w:r w:rsidRPr="008407CE">
              <w:rPr>
                <w:sz w:val="22"/>
                <w:szCs w:val="22"/>
                <w:lang w:val="en-US"/>
              </w:rPr>
              <w:t>PRO</w:t>
            </w:r>
            <w:r w:rsidRPr="008407CE">
              <w:rPr>
                <w:sz w:val="22"/>
                <w:szCs w:val="22"/>
              </w:rPr>
              <w:t xml:space="preserve"> </w:t>
            </w:r>
            <w:r w:rsidRPr="008407CE">
              <w:rPr>
                <w:sz w:val="22"/>
                <w:szCs w:val="22"/>
                <w:lang w:val="en-US"/>
              </w:rPr>
              <w:t>MASK</w:t>
            </w:r>
            <w:r w:rsidRPr="008407CE">
              <w:rPr>
                <w:sz w:val="22"/>
                <w:szCs w:val="22"/>
              </w:rPr>
              <w:t>6</w:t>
            </w:r>
            <w:r w:rsidRPr="008407CE">
              <w:rPr>
                <w:sz w:val="22"/>
                <w:szCs w:val="22"/>
                <w:lang w:val="en-US"/>
              </w:rPr>
              <w:t>T</w:t>
            </w:r>
            <w:r w:rsidRPr="008407CE">
              <w:rPr>
                <w:sz w:val="22"/>
                <w:szCs w:val="22"/>
              </w:rPr>
              <w:t>-</w:t>
            </w:r>
            <w:r w:rsidRPr="008407CE">
              <w:rPr>
                <w:sz w:val="22"/>
                <w:szCs w:val="22"/>
                <w:lang w:val="en-US"/>
              </w:rPr>
              <w:t>W</w:t>
            </w:r>
            <w:r w:rsidRPr="008407CE">
              <w:rPr>
                <w:sz w:val="22"/>
                <w:szCs w:val="22"/>
              </w:rPr>
              <w:t xml:space="preserve"> (2 шт.) - 1 шт., Микшер-усилитель АА-120 </w:t>
            </w:r>
            <w:proofErr w:type="spellStart"/>
            <w:r w:rsidRPr="008407CE">
              <w:rPr>
                <w:sz w:val="22"/>
                <w:szCs w:val="22"/>
                <w:lang w:val="en-US"/>
              </w:rPr>
              <w:t>Roxton</w:t>
            </w:r>
            <w:proofErr w:type="spellEnd"/>
            <w:r w:rsidRPr="008407CE">
              <w:rPr>
                <w:sz w:val="22"/>
                <w:szCs w:val="22"/>
              </w:rPr>
              <w:t xml:space="preserve"> - 1 шт., Микшер усилитель ТА-1120-1 шт. в комплекте с </w:t>
            </w:r>
            <w:r w:rsidRPr="008407CE">
              <w:rPr>
                <w:sz w:val="22"/>
                <w:szCs w:val="22"/>
                <w:lang w:val="en-US"/>
              </w:rPr>
              <w:t>Behringer</w:t>
            </w:r>
            <w:r w:rsidRPr="008407CE">
              <w:rPr>
                <w:sz w:val="22"/>
                <w:szCs w:val="22"/>
              </w:rPr>
              <w:t xml:space="preserve"> </w:t>
            </w:r>
            <w:r w:rsidRPr="008407CE">
              <w:rPr>
                <w:sz w:val="22"/>
                <w:szCs w:val="22"/>
                <w:lang w:val="en-US"/>
              </w:rPr>
              <w:t>XM</w:t>
            </w:r>
            <w:r w:rsidRPr="008407CE">
              <w:rPr>
                <w:sz w:val="22"/>
                <w:szCs w:val="22"/>
              </w:rPr>
              <w:t xml:space="preserve">8500 </w:t>
            </w:r>
            <w:r w:rsidRPr="008407CE">
              <w:rPr>
                <w:sz w:val="22"/>
                <w:szCs w:val="22"/>
                <w:lang w:val="en-US"/>
              </w:rPr>
              <w:t>ULTRAVOICE</w:t>
            </w:r>
            <w:r w:rsidRPr="008407CE">
              <w:rPr>
                <w:sz w:val="22"/>
                <w:szCs w:val="22"/>
              </w:rPr>
              <w:t xml:space="preserve"> - 1 шт., Экран с электроприводом </w:t>
            </w:r>
            <w:proofErr w:type="spellStart"/>
            <w:r w:rsidRPr="008407CE">
              <w:rPr>
                <w:sz w:val="22"/>
                <w:szCs w:val="22"/>
                <w:lang w:val="en-US"/>
              </w:rPr>
              <w:t>ScreenMedia</w:t>
            </w:r>
            <w:proofErr w:type="spellEnd"/>
            <w:r w:rsidRPr="008407CE">
              <w:rPr>
                <w:sz w:val="22"/>
                <w:szCs w:val="22"/>
              </w:rPr>
              <w:t xml:space="preserve"> </w:t>
            </w:r>
            <w:r w:rsidRPr="008407CE">
              <w:rPr>
                <w:sz w:val="22"/>
                <w:szCs w:val="22"/>
                <w:lang w:val="en-US"/>
              </w:rPr>
              <w:t>Champion</w:t>
            </w:r>
            <w:r w:rsidRPr="008407CE">
              <w:rPr>
                <w:sz w:val="22"/>
                <w:szCs w:val="22"/>
              </w:rPr>
              <w:t xml:space="preserve"> 244х183см (</w:t>
            </w:r>
            <w:r w:rsidRPr="008407CE">
              <w:rPr>
                <w:sz w:val="22"/>
                <w:szCs w:val="22"/>
                <w:lang w:val="en-US"/>
              </w:rPr>
              <w:t>SCM</w:t>
            </w:r>
            <w:r w:rsidRPr="008407CE">
              <w:rPr>
                <w:sz w:val="22"/>
                <w:szCs w:val="22"/>
              </w:rPr>
              <w:t xml:space="preserve">-4304) - 1 шт., Проектор </w:t>
            </w:r>
            <w:r w:rsidRPr="008407CE">
              <w:rPr>
                <w:sz w:val="22"/>
                <w:szCs w:val="22"/>
                <w:lang w:val="en-US"/>
              </w:rPr>
              <w:t>NEC</w:t>
            </w:r>
            <w:r w:rsidRPr="008407CE">
              <w:rPr>
                <w:sz w:val="22"/>
                <w:szCs w:val="22"/>
              </w:rPr>
              <w:t xml:space="preserve"> М350 Х с </w:t>
            </w:r>
            <w:proofErr w:type="spellStart"/>
            <w:r w:rsidRPr="008407CE">
              <w:rPr>
                <w:sz w:val="22"/>
                <w:szCs w:val="22"/>
              </w:rPr>
              <w:t>дополн</w:t>
            </w:r>
            <w:proofErr w:type="spellEnd"/>
            <w:r w:rsidRPr="008407CE">
              <w:rPr>
                <w:sz w:val="22"/>
                <w:szCs w:val="22"/>
              </w:rPr>
              <w:t xml:space="preserve">. </w:t>
            </w:r>
            <w:proofErr w:type="spellStart"/>
            <w:r w:rsidRPr="008407CE">
              <w:rPr>
                <w:sz w:val="22"/>
                <w:szCs w:val="22"/>
              </w:rPr>
              <w:t>компл</w:t>
            </w:r>
            <w:proofErr w:type="spellEnd"/>
            <w:r w:rsidRPr="008407CE">
              <w:rPr>
                <w:sz w:val="22"/>
                <w:szCs w:val="22"/>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407CE" w:rsidRDefault="00B43524" w:rsidP="002718E2">
            <w:pPr>
              <w:pStyle w:val="Style214"/>
              <w:ind w:firstLine="0"/>
              <w:rPr>
                <w:sz w:val="22"/>
                <w:szCs w:val="22"/>
              </w:rPr>
            </w:pPr>
            <w:r w:rsidRPr="008407CE">
              <w:rPr>
                <w:sz w:val="22"/>
                <w:szCs w:val="22"/>
              </w:rPr>
              <w:t>191023, г. Санкт-Петербург, ул. Канал Грибоедова, 30/32, литер «А», «Б», «Р»</w:t>
            </w:r>
          </w:p>
        </w:tc>
      </w:tr>
      <w:tr w:rsidR="002C735C" w:rsidRPr="008407CE" w14:paraId="6B7F9F64" w14:textId="77777777" w:rsidTr="008416EB">
        <w:tc>
          <w:tcPr>
            <w:tcW w:w="7797" w:type="dxa"/>
            <w:shd w:val="clear" w:color="auto" w:fill="auto"/>
          </w:tcPr>
          <w:p w14:paraId="4EA9AF6E" w14:textId="77777777" w:rsidR="002C735C" w:rsidRPr="008407CE" w:rsidRDefault="00B43524" w:rsidP="002718E2">
            <w:pPr>
              <w:pStyle w:val="Style214"/>
              <w:ind w:firstLine="0"/>
              <w:rPr>
                <w:sz w:val="22"/>
                <w:szCs w:val="22"/>
              </w:rPr>
            </w:pPr>
            <w:r w:rsidRPr="008407CE">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407CE">
              <w:rPr>
                <w:sz w:val="22"/>
                <w:szCs w:val="22"/>
              </w:rPr>
              <w:t>комплексом.Специализированная</w:t>
            </w:r>
            <w:proofErr w:type="spellEnd"/>
            <w:r w:rsidRPr="008407CE">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8407CE">
              <w:rPr>
                <w:sz w:val="22"/>
                <w:szCs w:val="22"/>
                <w:lang w:val="en-US"/>
              </w:rPr>
              <w:t>Intel</w:t>
            </w:r>
            <w:r w:rsidRPr="008407CE">
              <w:rPr>
                <w:sz w:val="22"/>
                <w:szCs w:val="22"/>
              </w:rPr>
              <w:t xml:space="preserve"> </w:t>
            </w:r>
            <w:r w:rsidRPr="008407CE">
              <w:rPr>
                <w:sz w:val="22"/>
                <w:szCs w:val="22"/>
                <w:lang w:val="en-US"/>
              </w:rPr>
              <w:t>I</w:t>
            </w:r>
            <w:r w:rsidRPr="008407CE">
              <w:rPr>
                <w:sz w:val="22"/>
                <w:szCs w:val="22"/>
              </w:rPr>
              <w:t>5-7400/16</w:t>
            </w:r>
            <w:r w:rsidRPr="008407CE">
              <w:rPr>
                <w:sz w:val="22"/>
                <w:szCs w:val="22"/>
                <w:lang w:val="en-US"/>
              </w:rPr>
              <w:t>Gb</w:t>
            </w:r>
            <w:r w:rsidRPr="008407CE">
              <w:rPr>
                <w:sz w:val="22"/>
                <w:szCs w:val="22"/>
              </w:rPr>
              <w:t>/1</w:t>
            </w:r>
            <w:r w:rsidRPr="008407CE">
              <w:rPr>
                <w:sz w:val="22"/>
                <w:szCs w:val="22"/>
                <w:lang w:val="en-US"/>
              </w:rPr>
              <w:t>Tb</w:t>
            </w:r>
            <w:r w:rsidRPr="008407CE">
              <w:rPr>
                <w:sz w:val="22"/>
                <w:szCs w:val="22"/>
              </w:rPr>
              <w:t xml:space="preserve">/ видеокарта </w:t>
            </w:r>
            <w:r w:rsidRPr="008407CE">
              <w:rPr>
                <w:sz w:val="22"/>
                <w:szCs w:val="22"/>
                <w:lang w:val="en-US"/>
              </w:rPr>
              <w:t>NVIDIA</w:t>
            </w:r>
            <w:r w:rsidRPr="008407CE">
              <w:rPr>
                <w:sz w:val="22"/>
                <w:szCs w:val="22"/>
              </w:rPr>
              <w:t xml:space="preserve"> </w:t>
            </w:r>
            <w:r w:rsidRPr="008407CE">
              <w:rPr>
                <w:sz w:val="22"/>
                <w:szCs w:val="22"/>
                <w:lang w:val="en-US"/>
              </w:rPr>
              <w:t>GeForce</w:t>
            </w:r>
            <w:r w:rsidRPr="008407CE">
              <w:rPr>
                <w:sz w:val="22"/>
                <w:szCs w:val="22"/>
              </w:rPr>
              <w:t xml:space="preserve"> </w:t>
            </w:r>
            <w:r w:rsidRPr="008407CE">
              <w:rPr>
                <w:sz w:val="22"/>
                <w:szCs w:val="22"/>
                <w:lang w:val="en-US"/>
              </w:rPr>
              <w:t>GT</w:t>
            </w:r>
            <w:r w:rsidRPr="008407CE">
              <w:rPr>
                <w:sz w:val="22"/>
                <w:szCs w:val="22"/>
              </w:rPr>
              <w:t xml:space="preserve"> 710/Монитор </w:t>
            </w:r>
            <w:r w:rsidRPr="008407CE">
              <w:rPr>
                <w:sz w:val="22"/>
                <w:szCs w:val="22"/>
                <w:lang w:val="en-US"/>
              </w:rPr>
              <w:t>DELL</w:t>
            </w:r>
            <w:r w:rsidRPr="008407CE">
              <w:rPr>
                <w:sz w:val="22"/>
                <w:szCs w:val="22"/>
              </w:rPr>
              <w:t xml:space="preserve"> </w:t>
            </w:r>
            <w:r w:rsidRPr="008407CE">
              <w:rPr>
                <w:sz w:val="22"/>
                <w:szCs w:val="22"/>
                <w:lang w:val="en-US"/>
              </w:rPr>
              <w:t>S</w:t>
            </w:r>
            <w:r w:rsidRPr="008407CE">
              <w:rPr>
                <w:sz w:val="22"/>
                <w:szCs w:val="22"/>
              </w:rPr>
              <w:t>2218</w:t>
            </w:r>
            <w:r w:rsidRPr="008407CE">
              <w:rPr>
                <w:sz w:val="22"/>
                <w:szCs w:val="22"/>
                <w:lang w:val="en-US"/>
              </w:rPr>
              <w:t>H</w:t>
            </w:r>
            <w:r w:rsidRPr="008407CE">
              <w:rPr>
                <w:sz w:val="22"/>
                <w:szCs w:val="22"/>
              </w:rPr>
              <w:t xml:space="preserve"> - 25 шт., Шкаф телекоммуникационный настенный ЦМО ШРН-Э-6.650 - 1 шт., , Коммутатор </w:t>
            </w:r>
            <w:proofErr w:type="spellStart"/>
            <w:r w:rsidRPr="008407CE">
              <w:rPr>
                <w:sz w:val="22"/>
                <w:szCs w:val="22"/>
                <w:lang w:val="en-US"/>
              </w:rPr>
              <w:t>ProCurve</w:t>
            </w:r>
            <w:proofErr w:type="spellEnd"/>
            <w:r w:rsidRPr="008407CE">
              <w:rPr>
                <w:sz w:val="22"/>
                <w:szCs w:val="22"/>
              </w:rPr>
              <w:t xml:space="preserve"> </w:t>
            </w:r>
            <w:r w:rsidRPr="008407CE">
              <w:rPr>
                <w:sz w:val="22"/>
                <w:szCs w:val="22"/>
                <w:lang w:val="en-US"/>
              </w:rPr>
              <w:t>Switch</w:t>
            </w:r>
            <w:r w:rsidRPr="008407CE">
              <w:rPr>
                <w:sz w:val="22"/>
                <w:szCs w:val="22"/>
              </w:rPr>
              <w:t xml:space="preserve"> 2626 - 1 шт., Мультимедийный проектор </w:t>
            </w:r>
            <w:proofErr w:type="spellStart"/>
            <w:r w:rsidRPr="008407CE">
              <w:rPr>
                <w:sz w:val="22"/>
                <w:szCs w:val="22"/>
                <w:lang w:val="en-US"/>
              </w:rPr>
              <w:t>Optoma</w:t>
            </w:r>
            <w:proofErr w:type="spellEnd"/>
            <w:r w:rsidRPr="008407CE">
              <w:rPr>
                <w:sz w:val="22"/>
                <w:szCs w:val="22"/>
              </w:rPr>
              <w:t xml:space="preserve"> </w:t>
            </w:r>
            <w:r w:rsidRPr="008407CE">
              <w:rPr>
                <w:sz w:val="22"/>
                <w:szCs w:val="22"/>
                <w:lang w:val="en-US"/>
              </w:rPr>
              <w:t>x</w:t>
            </w:r>
            <w:r w:rsidRPr="008407CE">
              <w:rPr>
                <w:sz w:val="22"/>
                <w:szCs w:val="22"/>
              </w:rPr>
              <w:t xml:space="preserve"> 400 - 1 шт., Экран </w:t>
            </w:r>
            <w:proofErr w:type="spellStart"/>
            <w:r w:rsidRPr="008407CE">
              <w:rPr>
                <w:sz w:val="22"/>
                <w:szCs w:val="22"/>
              </w:rPr>
              <w:t>подпружинен.ручной</w:t>
            </w:r>
            <w:proofErr w:type="spellEnd"/>
            <w:r w:rsidRPr="008407CE">
              <w:rPr>
                <w:sz w:val="22"/>
                <w:szCs w:val="22"/>
              </w:rPr>
              <w:t xml:space="preserve"> </w:t>
            </w:r>
            <w:r w:rsidRPr="008407CE">
              <w:rPr>
                <w:sz w:val="22"/>
                <w:szCs w:val="22"/>
                <w:lang w:val="en-US"/>
              </w:rPr>
              <w:t>MW</w:t>
            </w:r>
            <w:r w:rsidRPr="008407CE">
              <w:rPr>
                <w:sz w:val="22"/>
                <w:szCs w:val="22"/>
              </w:rPr>
              <w:t xml:space="preserve"> </w:t>
            </w:r>
            <w:proofErr w:type="spellStart"/>
            <w:r w:rsidRPr="008407CE">
              <w:rPr>
                <w:sz w:val="22"/>
                <w:szCs w:val="22"/>
                <w:lang w:val="en-US"/>
              </w:rPr>
              <w:t>Cinerollo</w:t>
            </w:r>
            <w:proofErr w:type="spellEnd"/>
            <w:r w:rsidRPr="008407CE">
              <w:rPr>
                <w:sz w:val="22"/>
                <w:szCs w:val="22"/>
              </w:rPr>
              <w:t xml:space="preserve"> 200х200см (</w:t>
            </w:r>
            <w:r w:rsidRPr="008407CE">
              <w:rPr>
                <w:sz w:val="22"/>
                <w:szCs w:val="22"/>
                <w:lang w:val="en-US"/>
              </w:rPr>
              <w:t>S</w:t>
            </w:r>
            <w:r w:rsidRPr="008407CE">
              <w:rPr>
                <w:sz w:val="22"/>
                <w:szCs w:val="22"/>
              </w:rPr>
              <w:t>/</w:t>
            </w:r>
            <w:r w:rsidRPr="008407CE">
              <w:rPr>
                <w:sz w:val="22"/>
                <w:szCs w:val="22"/>
                <w:lang w:val="en-US"/>
              </w:rPr>
              <w:t>N</w:t>
            </w:r>
            <w:r w:rsidRPr="008407CE">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BBF3AA" w14:textId="77777777" w:rsidR="002C735C" w:rsidRPr="008407CE" w:rsidRDefault="00B43524" w:rsidP="002718E2">
            <w:pPr>
              <w:pStyle w:val="Style214"/>
              <w:ind w:firstLine="0"/>
              <w:rPr>
                <w:sz w:val="22"/>
                <w:szCs w:val="22"/>
              </w:rPr>
            </w:pPr>
            <w:r w:rsidRPr="008407CE">
              <w:rPr>
                <w:sz w:val="22"/>
                <w:szCs w:val="22"/>
              </w:rPr>
              <w:t>191023, г. Санкт-Петербург, ул. Канал Грибоедова, 30/32, литер «А», «Б», «Р»</w:t>
            </w:r>
          </w:p>
        </w:tc>
      </w:tr>
      <w:tr w:rsidR="002C735C" w:rsidRPr="008407CE" w14:paraId="0BA1D592" w14:textId="77777777" w:rsidTr="008416EB">
        <w:tc>
          <w:tcPr>
            <w:tcW w:w="7797" w:type="dxa"/>
            <w:shd w:val="clear" w:color="auto" w:fill="auto"/>
          </w:tcPr>
          <w:p w14:paraId="1A12A8FB" w14:textId="77777777" w:rsidR="002C735C" w:rsidRPr="008407CE" w:rsidRDefault="00B43524" w:rsidP="002718E2">
            <w:pPr>
              <w:pStyle w:val="Style214"/>
              <w:ind w:firstLine="0"/>
              <w:rPr>
                <w:sz w:val="22"/>
                <w:szCs w:val="22"/>
              </w:rPr>
            </w:pPr>
            <w:r w:rsidRPr="008407CE">
              <w:rPr>
                <w:sz w:val="22"/>
                <w:szCs w:val="22"/>
              </w:rPr>
              <w:t xml:space="preserve">Ауд. 2021 Лаборатория "Лабораторный </w:t>
            </w:r>
            <w:proofErr w:type="spellStart"/>
            <w:r w:rsidRPr="008407CE">
              <w:rPr>
                <w:sz w:val="22"/>
                <w:szCs w:val="22"/>
              </w:rPr>
              <w:t>комплекс"Специализированная</w:t>
            </w:r>
            <w:proofErr w:type="spellEnd"/>
            <w:r w:rsidRPr="008407CE">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8407CE">
              <w:rPr>
                <w:sz w:val="22"/>
                <w:szCs w:val="22"/>
                <w:lang w:val="en-US"/>
              </w:rPr>
              <w:t>i</w:t>
            </w:r>
            <w:proofErr w:type="spellEnd"/>
            <w:r w:rsidRPr="008407CE">
              <w:rPr>
                <w:sz w:val="22"/>
                <w:szCs w:val="22"/>
              </w:rPr>
              <w:t>5-8400/8</w:t>
            </w:r>
            <w:r w:rsidRPr="008407CE">
              <w:rPr>
                <w:sz w:val="22"/>
                <w:szCs w:val="22"/>
                <w:lang w:val="en-US"/>
              </w:rPr>
              <w:t>GB</w:t>
            </w:r>
            <w:r w:rsidRPr="008407CE">
              <w:rPr>
                <w:sz w:val="22"/>
                <w:szCs w:val="22"/>
              </w:rPr>
              <w:t>/500</w:t>
            </w:r>
            <w:r w:rsidRPr="008407CE">
              <w:rPr>
                <w:sz w:val="22"/>
                <w:szCs w:val="22"/>
                <w:lang w:val="en-US"/>
              </w:rPr>
              <w:t>GB</w:t>
            </w:r>
            <w:r w:rsidRPr="008407CE">
              <w:rPr>
                <w:sz w:val="22"/>
                <w:szCs w:val="22"/>
              </w:rPr>
              <w:t>_</w:t>
            </w:r>
            <w:r w:rsidRPr="008407CE">
              <w:rPr>
                <w:sz w:val="22"/>
                <w:szCs w:val="22"/>
                <w:lang w:val="en-US"/>
              </w:rPr>
              <w:t>SSD</w:t>
            </w:r>
            <w:r w:rsidRPr="008407CE">
              <w:rPr>
                <w:sz w:val="22"/>
                <w:szCs w:val="22"/>
              </w:rPr>
              <w:t>/</w:t>
            </w:r>
            <w:proofErr w:type="spellStart"/>
            <w:r w:rsidRPr="008407CE">
              <w:rPr>
                <w:sz w:val="22"/>
                <w:szCs w:val="22"/>
                <w:lang w:val="en-US"/>
              </w:rPr>
              <w:t>Viewsonic</w:t>
            </w:r>
            <w:proofErr w:type="spellEnd"/>
            <w:r w:rsidRPr="008407CE">
              <w:rPr>
                <w:sz w:val="22"/>
                <w:szCs w:val="22"/>
              </w:rPr>
              <w:t xml:space="preserve"> </w:t>
            </w:r>
            <w:r w:rsidRPr="008407CE">
              <w:rPr>
                <w:sz w:val="22"/>
                <w:szCs w:val="22"/>
                <w:lang w:val="en-US"/>
              </w:rPr>
              <w:t>VA</w:t>
            </w:r>
            <w:r w:rsidRPr="008407CE">
              <w:rPr>
                <w:sz w:val="22"/>
                <w:szCs w:val="22"/>
              </w:rPr>
              <w:t>2410-</w:t>
            </w:r>
            <w:proofErr w:type="spellStart"/>
            <w:r w:rsidRPr="008407CE">
              <w:rPr>
                <w:sz w:val="22"/>
                <w:szCs w:val="22"/>
                <w:lang w:val="en-US"/>
              </w:rPr>
              <w:t>mh</w:t>
            </w:r>
            <w:proofErr w:type="spellEnd"/>
            <w:r w:rsidRPr="008407CE">
              <w:rPr>
                <w:sz w:val="22"/>
                <w:szCs w:val="22"/>
              </w:rPr>
              <w:t xml:space="preserve"> - 23 шт., Установка демонстрационных учебных фильмов - 1 шт., Компьютер в комплектации системный блок </w:t>
            </w:r>
            <w:r w:rsidRPr="008407CE">
              <w:rPr>
                <w:sz w:val="22"/>
                <w:szCs w:val="22"/>
                <w:lang w:val="en-US"/>
              </w:rPr>
              <w:t>Intel</w:t>
            </w:r>
            <w:r w:rsidRPr="008407CE">
              <w:rPr>
                <w:sz w:val="22"/>
                <w:szCs w:val="22"/>
              </w:rPr>
              <w:t xml:space="preserve"> </w:t>
            </w:r>
            <w:proofErr w:type="spellStart"/>
            <w:r w:rsidRPr="008407CE">
              <w:rPr>
                <w:sz w:val="22"/>
                <w:szCs w:val="22"/>
                <w:lang w:val="en-US"/>
              </w:rPr>
              <w:t>pentium</w:t>
            </w:r>
            <w:proofErr w:type="spellEnd"/>
            <w:r w:rsidRPr="008407CE">
              <w:rPr>
                <w:sz w:val="22"/>
                <w:szCs w:val="22"/>
              </w:rPr>
              <w:t xml:space="preserve"> </w:t>
            </w:r>
            <w:r w:rsidRPr="008407CE">
              <w:rPr>
                <w:sz w:val="22"/>
                <w:szCs w:val="22"/>
                <w:lang w:val="en-US"/>
              </w:rPr>
              <w:t>x</w:t>
            </w:r>
            <w:r w:rsidRPr="008407CE">
              <w:rPr>
                <w:sz w:val="22"/>
                <w:szCs w:val="22"/>
              </w:rPr>
              <w:t xml:space="preserve">2 </w:t>
            </w:r>
            <w:r w:rsidRPr="008407CE">
              <w:rPr>
                <w:sz w:val="22"/>
                <w:szCs w:val="22"/>
                <w:lang w:val="en-US"/>
              </w:rPr>
              <w:t>g</w:t>
            </w:r>
            <w:r w:rsidRPr="008407CE">
              <w:rPr>
                <w:sz w:val="22"/>
                <w:szCs w:val="22"/>
              </w:rPr>
              <w:t xml:space="preserve">3250 </w:t>
            </w:r>
            <w:proofErr w:type="spellStart"/>
            <w:r w:rsidRPr="008407CE">
              <w:rPr>
                <w:sz w:val="22"/>
                <w:szCs w:val="22"/>
              </w:rPr>
              <w:t>клавиатура+мышь</w:t>
            </w:r>
            <w:proofErr w:type="spellEnd"/>
            <w:r w:rsidRPr="008407CE">
              <w:rPr>
                <w:sz w:val="22"/>
                <w:szCs w:val="22"/>
              </w:rPr>
              <w:t xml:space="preserve"> </w:t>
            </w:r>
            <w:r w:rsidRPr="008407CE">
              <w:rPr>
                <w:sz w:val="22"/>
                <w:szCs w:val="22"/>
                <w:lang w:val="en-US"/>
              </w:rPr>
              <w:t>L</w:t>
            </w:r>
            <w:r w:rsidRPr="008407CE">
              <w:rPr>
                <w:sz w:val="22"/>
                <w:szCs w:val="22"/>
              </w:rPr>
              <w:t xml:space="preserve"> (жесткий диск500</w:t>
            </w:r>
            <w:proofErr w:type="spellStart"/>
            <w:r w:rsidRPr="008407CE">
              <w:rPr>
                <w:sz w:val="22"/>
                <w:szCs w:val="22"/>
                <w:lang w:val="en-US"/>
              </w:rPr>
              <w:t>gb</w:t>
            </w:r>
            <w:proofErr w:type="spellEnd"/>
            <w:r w:rsidRPr="008407CE">
              <w:rPr>
                <w:sz w:val="22"/>
                <w:szCs w:val="22"/>
              </w:rPr>
              <w:t xml:space="preserve">,монитор </w:t>
            </w:r>
            <w:proofErr w:type="spellStart"/>
            <w:r w:rsidRPr="008407CE">
              <w:rPr>
                <w:sz w:val="22"/>
                <w:szCs w:val="22"/>
                <w:lang w:val="en-US"/>
              </w:rPr>
              <w:t>philips</w:t>
            </w:r>
            <w:proofErr w:type="spellEnd"/>
            <w:r w:rsidRPr="008407CE">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8E95D01" w14:textId="77777777" w:rsidR="002C735C" w:rsidRPr="008407CE" w:rsidRDefault="00B43524" w:rsidP="002718E2">
            <w:pPr>
              <w:pStyle w:val="Style214"/>
              <w:ind w:firstLine="0"/>
              <w:rPr>
                <w:sz w:val="22"/>
                <w:szCs w:val="22"/>
              </w:rPr>
            </w:pPr>
            <w:r w:rsidRPr="008407CE">
              <w:rPr>
                <w:sz w:val="22"/>
                <w:szCs w:val="22"/>
              </w:rPr>
              <w:t>191023, г. Санкт-Петербург, ул. Канал Грибоедова, 30/32, литер «А», «Б», «Р»</w:t>
            </w:r>
          </w:p>
        </w:tc>
      </w:tr>
      <w:tr w:rsidR="002C735C" w:rsidRPr="008407CE" w14:paraId="5B927B12" w14:textId="77777777" w:rsidTr="008416EB">
        <w:tc>
          <w:tcPr>
            <w:tcW w:w="7797" w:type="dxa"/>
            <w:shd w:val="clear" w:color="auto" w:fill="auto"/>
          </w:tcPr>
          <w:p w14:paraId="5A8AEC39" w14:textId="77777777" w:rsidR="002C735C" w:rsidRPr="008407CE" w:rsidRDefault="00B43524" w:rsidP="002718E2">
            <w:pPr>
              <w:pStyle w:val="Style214"/>
              <w:ind w:firstLine="0"/>
              <w:rPr>
                <w:sz w:val="22"/>
                <w:szCs w:val="22"/>
              </w:rPr>
            </w:pPr>
            <w:r w:rsidRPr="008407CE">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407CE">
              <w:rPr>
                <w:sz w:val="22"/>
                <w:szCs w:val="22"/>
              </w:rPr>
              <w:t>комплексом.Специализированная</w:t>
            </w:r>
            <w:proofErr w:type="spellEnd"/>
            <w:r w:rsidRPr="008407CE">
              <w:rPr>
                <w:sz w:val="22"/>
                <w:szCs w:val="22"/>
              </w:rPr>
              <w:t xml:space="preserve">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8407CE">
              <w:rPr>
                <w:sz w:val="22"/>
                <w:szCs w:val="22"/>
                <w:lang w:val="en-US"/>
              </w:rPr>
              <w:t>i</w:t>
            </w:r>
            <w:proofErr w:type="spellEnd"/>
            <w:r w:rsidRPr="008407CE">
              <w:rPr>
                <w:sz w:val="22"/>
                <w:szCs w:val="22"/>
              </w:rPr>
              <w:t>5-8400/8</w:t>
            </w:r>
            <w:r w:rsidRPr="008407CE">
              <w:rPr>
                <w:sz w:val="22"/>
                <w:szCs w:val="22"/>
                <w:lang w:val="en-US"/>
              </w:rPr>
              <w:t>GB</w:t>
            </w:r>
            <w:r w:rsidRPr="008407CE">
              <w:rPr>
                <w:sz w:val="22"/>
                <w:szCs w:val="22"/>
              </w:rPr>
              <w:t>/500</w:t>
            </w:r>
            <w:r w:rsidRPr="008407CE">
              <w:rPr>
                <w:sz w:val="22"/>
                <w:szCs w:val="22"/>
                <w:lang w:val="en-US"/>
              </w:rPr>
              <w:t>GB</w:t>
            </w:r>
            <w:r w:rsidRPr="008407CE">
              <w:rPr>
                <w:sz w:val="22"/>
                <w:szCs w:val="22"/>
              </w:rPr>
              <w:t>_</w:t>
            </w:r>
            <w:r w:rsidRPr="008407CE">
              <w:rPr>
                <w:sz w:val="22"/>
                <w:szCs w:val="22"/>
                <w:lang w:val="en-US"/>
              </w:rPr>
              <w:t>SSD</w:t>
            </w:r>
            <w:r w:rsidRPr="008407CE">
              <w:rPr>
                <w:sz w:val="22"/>
                <w:szCs w:val="22"/>
              </w:rPr>
              <w:t>/</w:t>
            </w:r>
            <w:proofErr w:type="spellStart"/>
            <w:r w:rsidRPr="008407CE">
              <w:rPr>
                <w:sz w:val="22"/>
                <w:szCs w:val="22"/>
                <w:lang w:val="en-US"/>
              </w:rPr>
              <w:t>Viewsonic</w:t>
            </w:r>
            <w:proofErr w:type="spellEnd"/>
            <w:r w:rsidRPr="008407CE">
              <w:rPr>
                <w:sz w:val="22"/>
                <w:szCs w:val="22"/>
              </w:rPr>
              <w:t xml:space="preserve"> </w:t>
            </w:r>
            <w:r w:rsidRPr="008407CE">
              <w:rPr>
                <w:sz w:val="22"/>
                <w:szCs w:val="22"/>
                <w:lang w:val="en-US"/>
              </w:rPr>
              <w:t>VA</w:t>
            </w:r>
            <w:r w:rsidRPr="008407CE">
              <w:rPr>
                <w:sz w:val="22"/>
                <w:szCs w:val="22"/>
              </w:rPr>
              <w:t>2410-</w:t>
            </w:r>
            <w:proofErr w:type="spellStart"/>
            <w:r w:rsidRPr="008407CE">
              <w:rPr>
                <w:sz w:val="22"/>
                <w:szCs w:val="22"/>
                <w:lang w:val="en-US"/>
              </w:rPr>
              <w:t>mh</w:t>
            </w:r>
            <w:proofErr w:type="spellEnd"/>
            <w:r w:rsidRPr="008407CE">
              <w:rPr>
                <w:sz w:val="22"/>
                <w:szCs w:val="22"/>
              </w:rPr>
              <w:t xml:space="preserve"> -34 шт., Коммутатор </w:t>
            </w:r>
            <w:r w:rsidRPr="008407CE">
              <w:rPr>
                <w:sz w:val="22"/>
                <w:szCs w:val="22"/>
                <w:lang w:val="en-US"/>
              </w:rPr>
              <w:t>Cisco</w:t>
            </w:r>
            <w:r w:rsidRPr="008407CE">
              <w:rPr>
                <w:sz w:val="22"/>
                <w:szCs w:val="22"/>
              </w:rPr>
              <w:t xml:space="preserve"> </w:t>
            </w:r>
            <w:r w:rsidRPr="008407CE">
              <w:rPr>
                <w:sz w:val="22"/>
                <w:szCs w:val="22"/>
                <w:lang w:val="en-US"/>
              </w:rPr>
              <w:t>Catalyst</w:t>
            </w:r>
            <w:r w:rsidRPr="008407CE">
              <w:rPr>
                <w:sz w:val="22"/>
                <w:szCs w:val="22"/>
              </w:rPr>
              <w:t xml:space="preserve"> 2960-48</w:t>
            </w:r>
            <w:r w:rsidRPr="008407CE">
              <w:rPr>
                <w:sz w:val="22"/>
                <w:szCs w:val="22"/>
                <w:lang w:val="en-US"/>
              </w:rPr>
              <w:t>PST</w:t>
            </w:r>
            <w:r w:rsidRPr="008407CE">
              <w:rPr>
                <w:sz w:val="22"/>
                <w:szCs w:val="22"/>
              </w:rPr>
              <w:t>-</w:t>
            </w:r>
            <w:r w:rsidRPr="008407CE">
              <w:rPr>
                <w:sz w:val="22"/>
                <w:szCs w:val="22"/>
                <w:lang w:val="en-US"/>
              </w:rPr>
              <w:t>L</w:t>
            </w:r>
            <w:r w:rsidRPr="008407CE">
              <w:rPr>
                <w:sz w:val="22"/>
                <w:szCs w:val="22"/>
              </w:rPr>
              <w:t xml:space="preserve"> (в т.ч. Сервисный контракт </w:t>
            </w:r>
            <w:r w:rsidRPr="008407CE">
              <w:rPr>
                <w:sz w:val="22"/>
                <w:szCs w:val="22"/>
                <w:lang w:val="en-US"/>
              </w:rPr>
              <w:t>SmartNet</w:t>
            </w:r>
            <w:r w:rsidRPr="008407CE">
              <w:rPr>
                <w:sz w:val="22"/>
                <w:szCs w:val="22"/>
              </w:rPr>
              <w:t xml:space="preserve"> </w:t>
            </w:r>
            <w:r w:rsidRPr="008407CE">
              <w:rPr>
                <w:sz w:val="22"/>
                <w:szCs w:val="22"/>
                <w:lang w:val="en-US"/>
              </w:rPr>
              <w:t>CON</w:t>
            </w:r>
            <w:r w:rsidRPr="008407CE">
              <w:rPr>
                <w:sz w:val="22"/>
                <w:szCs w:val="22"/>
              </w:rPr>
              <w:t>-</w:t>
            </w:r>
            <w:r w:rsidRPr="008407CE">
              <w:rPr>
                <w:sz w:val="22"/>
                <w:szCs w:val="22"/>
                <w:lang w:val="en-US"/>
              </w:rPr>
              <w:t>SNT</w:t>
            </w:r>
            <w:r w:rsidRPr="008407CE">
              <w:rPr>
                <w:sz w:val="22"/>
                <w:szCs w:val="22"/>
              </w:rPr>
              <w:t>-2964</w:t>
            </w:r>
            <w:r w:rsidRPr="008407CE">
              <w:rPr>
                <w:sz w:val="22"/>
                <w:szCs w:val="22"/>
                <w:lang w:val="en-US"/>
              </w:rPr>
              <w:t>STL</w:t>
            </w:r>
            <w:r w:rsidRPr="008407CE">
              <w:rPr>
                <w:sz w:val="22"/>
                <w:szCs w:val="22"/>
              </w:rPr>
              <w:t xml:space="preserve">) - 1 шт., Точка беспроводного доступа </w:t>
            </w:r>
            <w:r w:rsidRPr="008407CE">
              <w:rPr>
                <w:sz w:val="22"/>
                <w:szCs w:val="22"/>
                <w:lang w:val="en-US"/>
              </w:rPr>
              <w:t>Wi</w:t>
            </w:r>
            <w:r w:rsidRPr="008407CE">
              <w:rPr>
                <w:sz w:val="22"/>
                <w:szCs w:val="22"/>
              </w:rPr>
              <w:t>-</w:t>
            </w:r>
            <w:r w:rsidRPr="008407CE">
              <w:rPr>
                <w:sz w:val="22"/>
                <w:szCs w:val="22"/>
                <w:lang w:val="en-US"/>
              </w:rPr>
              <w:t>Fi</w:t>
            </w:r>
            <w:r w:rsidRPr="008407CE">
              <w:rPr>
                <w:sz w:val="22"/>
                <w:szCs w:val="22"/>
              </w:rPr>
              <w:t xml:space="preserve"> Тип1 </w:t>
            </w:r>
            <w:r w:rsidRPr="008407CE">
              <w:rPr>
                <w:sz w:val="22"/>
                <w:szCs w:val="22"/>
                <w:lang w:val="en-US"/>
              </w:rPr>
              <w:t>UBIQUITI</w:t>
            </w:r>
            <w:r w:rsidRPr="008407CE">
              <w:rPr>
                <w:sz w:val="22"/>
                <w:szCs w:val="22"/>
              </w:rPr>
              <w:t xml:space="preserve"> </w:t>
            </w:r>
            <w:r w:rsidRPr="008407CE">
              <w:rPr>
                <w:sz w:val="22"/>
                <w:szCs w:val="22"/>
                <w:lang w:val="en-US"/>
              </w:rPr>
              <w:t>UAP</w:t>
            </w:r>
            <w:r w:rsidRPr="008407CE">
              <w:rPr>
                <w:sz w:val="22"/>
                <w:szCs w:val="22"/>
              </w:rPr>
              <w:t>-</w:t>
            </w:r>
            <w:r w:rsidRPr="008407CE">
              <w:rPr>
                <w:sz w:val="22"/>
                <w:szCs w:val="22"/>
                <w:lang w:val="en-US"/>
              </w:rPr>
              <w:t>AC</w:t>
            </w:r>
            <w:r w:rsidRPr="008407CE">
              <w:rPr>
                <w:sz w:val="22"/>
                <w:szCs w:val="22"/>
              </w:rPr>
              <w:t>-</w:t>
            </w:r>
            <w:r w:rsidRPr="008407CE">
              <w:rPr>
                <w:sz w:val="22"/>
                <w:szCs w:val="22"/>
                <w:lang w:val="en-US"/>
              </w:rPr>
              <w:t>PRO</w:t>
            </w:r>
            <w:r w:rsidRPr="008407CE">
              <w:rPr>
                <w:sz w:val="22"/>
                <w:szCs w:val="22"/>
              </w:rPr>
              <w:t xml:space="preserve"> - 1 шт., Проектор </w:t>
            </w:r>
            <w:r w:rsidRPr="008407CE">
              <w:rPr>
                <w:sz w:val="22"/>
                <w:szCs w:val="22"/>
                <w:lang w:val="en-US"/>
              </w:rPr>
              <w:t>NEC</w:t>
            </w:r>
            <w:r w:rsidRPr="008407CE">
              <w:rPr>
                <w:sz w:val="22"/>
                <w:szCs w:val="22"/>
              </w:rPr>
              <w:t xml:space="preserve"> М350 Х - 1 шт., Коммутатор локальной вычислительной сети (48 портов) </w:t>
            </w:r>
            <w:r w:rsidRPr="008407CE">
              <w:rPr>
                <w:sz w:val="22"/>
                <w:szCs w:val="22"/>
                <w:lang w:val="en-US"/>
              </w:rPr>
              <w:t>Cisco</w:t>
            </w:r>
            <w:r w:rsidRPr="008407CE">
              <w:rPr>
                <w:sz w:val="22"/>
                <w:szCs w:val="22"/>
              </w:rPr>
              <w:t xml:space="preserve"> </w:t>
            </w:r>
            <w:r w:rsidRPr="008407CE">
              <w:rPr>
                <w:sz w:val="22"/>
                <w:szCs w:val="22"/>
                <w:lang w:val="en-US"/>
              </w:rPr>
              <w:t>WS</w:t>
            </w:r>
            <w:r w:rsidRPr="008407CE">
              <w:rPr>
                <w:sz w:val="22"/>
                <w:szCs w:val="22"/>
              </w:rPr>
              <w:t>-</w:t>
            </w:r>
            <w:r w:rsidRPr="008407CE">
              <w:rPr>
                <w:sz w:val="22"/>
                <w:szCs w:val="22"/>
                <w:lang w:val="en-US"/>
              </w:rPr>
              <w:t>C</w:t>
            </w:r>
            <w:r w:rsidRPr="008407CE">
              <w:rPr>
                <w:sz w:val="22"/>
                <w:szCs w:val="22"/>
              </w:rPr>
              <w:t>2960+48</w:t>
            </w:r>
            <w:r w:rsidRPr="008407CE">
              <w:rPr>
                <w:sz w:val="22"/>
                <w:szCs w:val="22"/>
                <w:lang w:val="en-US"/>
              </w:rPr>
              <w:t>PST</w:t>
            </w:r>
            <w:r w:rsidRPr="008407CE">
              <w:rPr>
                <w:sz w:val="22"/>
                <w:szCs w:val="22"/>
              </w:rPr>
              <w:t>-</w:t>
            </w:r>
            <w:r w:rsidRPr="008407CE">
              <w:rPr>
                <w:sz w:val="22"/>
                <w:szCs w:val="22"/>
                <w:lang w:val="en-US"/>
              </w:rPr>
              <w:t>L</w:t>
            </w:r>
            <w:r w:rsidRPr="008407CE">
              <w:rPr>
                <w:sz w:val="22"/>
                <w:szCs w:val="22"/>
              </w:rPr>
              <w:t xml:space="preserve"> - 1 шт., Коммутатор </w:t>
            </w:r>
            <w:proofErr w:type="spellStart"/>
            <w:r w:rsidRPr="008407CE">
              <w:rPr>
                <w:sz w:val="22"/>
                <w:szCs w:val="22"/>
                <w:lang w:val="en-US"/>
              </w:rPr>
              <w:t>ProCurve</w:t>
            </w:r>
            <w:proofErr w:type="spellEnd"/>
            <w:r w:rsidRPr="008407CE">
              <w:rPr>
                <w:sz w:val="22"/>
                <w:szCs w:val="22"/>
              </w:rPr>
              <w:t xml:space="preserve"> </w:t>
            </w:r>
            <w:r w:rsidRPr="008407CE">
              <w:rPr>
                <w:sz w:val="22"/>
                <w:szCs w:val="22"/>
                <w:lang w:val="en-US"/>
              </w:rPr>
              <w:t>Switch</w:t>
            </w:r>
            <w:r w:rsidRPr="008407CE">
              <w:rPr>
                <w:sz w:val="22"/>
                <w:szCs w:val="22"/>
              </w:rPr>
              <w:t xml:space="preserve"> 2626 - 1 шт., Компьютер </w:t>
            </w:r>
            <w:r w:rsidRPr="008407CE">
              <w:rPr>
                <w:sz w:val="22"/>
                <w:szCs w:val="22"/>
                <w:lang w:val="en-US"/>
              </w:rPr>
              <w:t>Intel</w:t>
            </w:r>
            <w:r w:rsidRPr="008407CE">
              <w:rPr>
                <w:sz w:val="22"/>
                <w:szCs w:val="22"/>
              </w:rPr>
              <w:t xml:space="preserve"> </w:t>
            </w:r>
            <w:proofErr w:type="spellStart"/>
            <w:r w:rsidRPr="008407CE">
              <w:rPr>
                <w:sz w:val="22"/>
                <w:szCs w:val="22"/>
                <w:lang w:val="en-US"/>
              </w:rPr>
              <w:t>pentium</w:t>
            </w:r>
            <w:proofErr w:type="spellEnd"/>
            <w:r w:rsidRPr="008407CE">
              <w:rPr>
                <w:sz w:val="22"/>
                <w:szCs w:val="22"/>
              </w:rPr>
              <w:t xml:space="preserve"> </w:t>
            </w:r>
            <w:r w:rsidRPr="008407CE">
              <w:rPr>
                <w:sz w:val="22"/>
                <w:szCs w:val="22"/>
                <w:lang w:val="en-US"/>
              </w:rPr>
              <w:t>x</w:t>
            </w:r>
            <w:r w:rsidRPr="008407CE">
              <w:rPr>
                <w:sz w:val="22"/>
                <w:szCs w:val="22"/>
              </w:rPr>
              <w:t xml:space="preserve">2 </w:t>
            </w:r>
            <w:r w:rsidRPr="008407CE">
              <w:rPr>
                <w:sz w:val="22"/>
                <w:szCs w:val="22"/>
                <w:lang w:val="en-US"/>
              </w:rPr>
              <w:t>g</w:t>
            </w:r>
            <w:r w:rsidRPr="008407CE">
              <w:rPr>
                <w:sz w:val="22"/>
                <w:szCs w:val="22"/>
              </w:rPr>
              <w:t>3250 /500</w:t>
            </w:r>
            <w:proofErr w:type="spellStart"/>
            <w:r w:rsidRPr="008407CE">
              <w:rPr>
                <w:sz w:val="22"/>
                <w:szCs w:val="22"/>
                <w:lang w:val="en-US"/>
              </w:rPr>
              <w:t>gb</w:t>
            </w:r>
            <w:proofErr w:type="spellEnd"/>
            <w:r w:rsidRPr="008407CE">
              <w:rPr>
                <w:sz w:val="22"/>
                <w:szCs w:val="22"/>
              </w:rPr>
              <w:t xml:space="preserve">/монитор </w:t>
            </w:r>
            <w:proofErr w:type="spellStart"/>
            <w:r w:rsidRPr="008407CE">
              <w:rPr>
                <w:sz w:val="22"/>
                <w:szCs w:val="22"/>
                <w:lang w:val="en-US"/>
              </w:rPr>
              <w:t>philips</w:t>
            </w:r>
            <w:proofErr w:type="spellEnd"/>
            <w:r w:rsidRPr="008407CE">
              <w:rPr>
                <w:sz w:val="22"/>
                <w:szCs w:val="22"/>
              </w:rPr>
              <w:t xml:space="preserve"> 21.5' - 1 шт., </w:t>
            </w:r>
            <w:r w:rsidRPr="008407CE">
              <w:rPr>
                <w:sz w:val="22"/>
                <w:szCs w:val="22"/>
                <w:lang w:val="en-US"/>
              </w:rPr>
              <w:t>IP</w:t>
            </w:r>
            <w:r w:rsidRPr="008407CE">
              <w:rPr>
                <w:sz w:val="22"/>
                <w:szCs w:val="22"/>
              </w:rPr>
              <w:t xml:space="preserve"> видеокамера </w:t>
            </w:r>
            <w:r w:rsidRPr="008407CE">
              <w:rPr>
                <w:sz w:val="22"/>
                <w:szCs w:val="22"/>
                <w:lang w:val="en-US"/>
              </w:rPr>
              <w:t>Ubiquiti</w:t>
            </w:r>
            <w:r w:rsidRPr="008407CE">
              <w:rPr>
                <w:sz w:val="22"/>
                <w:szCs w:val="22"/>
              </w:rPr>
              <w:t xml:space="preserve"> - 1 шт., Беспроводная точка доступа/</w:t>
            </w:r>
            <w:r w:rsidRPr="008407CE">
              <w:rPr>
                <w:sz w:val="22"/>
                <w:szCs w:val="22"/>
                <w:lang w:val="en-US"/>
              </w:rPr>
              <w:t>UNI</w:t>
            </w:r>
            <w:r w:rsidRPr="008407CE">
              <w:rPr>
                <w:sz w:val="22"/>
                <w:szCs w:val="22"/>
              </w:rPr>
              <w:t xml:space="preserve"> </w:t>
            </w:r>
            <w:r w:rsidRPr="008407CE">
              <w:rPr>
                <w:sz w:val="22"/>
                <w:szCs w:val="22"/>
                <w:lang w:val="en-US"/>
              </w:rPr>
              <w:t>FI</w:t>
            </w:r>
            <w:r w:rsidRPr="008407CE">
              <w:rPr>
                <w:sz w:val="22"/>
                <w:szCs w:val="22"/>
              </w:rPr>
              <w:t xml:space="preserve"> </w:t>
            </w:r>
            <w:r w:rsidRPr="008407CE">
              <w:rPr>
                <w:sz w:val="22"/>
                <w:szCs w:val="22"/>
                <w:lang w:val="en-US"/>
              </w:rPr>
              <w:t>AP</w:t>
            </w:r>
            <w:r w:rsidRPr="008407CE">
              <w:rPr>
                <w:sz w:val="22"/>
                <w:szCs w:val="22"/>
              </w:rPr>
              <w:t xml:space="preserve"> </w:t>
            </w:r>
            <w:r w:rsidRPr="008407CE">
              <w:rPr>
                <w:sz w:val="22"/>
                <w:szCs w:val="22"/>
                <w:lang w:val="en-US"/>
              </w:rPr>
              <w:t>PRO</w:t>
            </w:r>
            <w:r w:rsidRPr="008407CE">
              <w:rPr>
                <w:sz w:val="22"/>
                <w:szCs w:val="22"/>
              </w:rPr>
              <w:t>/</w:t>
            </w:r>
            <w:r w:rsidRPr="008407CE">
              <w:rPr>
                <w:sz w:val="22"/>
                <w:szCs w:val="22"/>
                <w:lang w:val="en-US"/>
              </w:rPr>
              <w:t>Ubiquiti</w:t>
            </w:r>
            <w:r w:rsidRPr="008407C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952AAA" w14:textId="77777777" w:rsidR="002C735C" w:rsidRPr="008407CE" w:rsidRDefault="00B43524" w:rsidP="002718E2">
            <w:pPr>
              <w:pStyle w:val="Style214"/>
              <w:ind w:firstLine="0"/>
              <w:rPr>
                <w:sz w:val="22"/>
                <w:szCs w:val="22"/>
              </w:rPr>
            </w:pPr>
            <w:r w:rsidRPr="008407CE">
              <w:rPr>
                <w:sz w:val="22"/>
                <w:szCs w:val="22"/>
              </w:rPr>
              <w:t>191023, г. Санкт-Петербург, ул. Канал Грибоедова, 30/32, литер «А», «Б», «Р»</w:t>
            </w:r>
          </w:p>
        </w:tc>
      </w:tr>
      <w:tr w:rsidR="002C735C" w:rsidRPr="008407CE" w14:paraId="0E7DC7D0" w14:textId="77777777" w:rsidTr="008416EB">
        <w:tc>
          <w:tcPr>
            <w:tcW w:w="7797" w:type="dxa"/>
            <w:shd w:val="clear" w:color="auto" w:fill="auto"/>
          </w:tcPr>
          <w:p w14:paraId="1D884E0A" w14:textId="77777777" w:rsidR="002C735C" w:rsidRPr="008407CE" w:rsidRDefault="00B43524" w:rsidP="002718E2">
            <w:pPr>
              <w:pStyle w:val="Style214"/>
              <w:ind w:firstLine="0"/>
              <w:rPr>
                <w:sz w:val="22"/>
                <w:szCs w:val="22"/>
              </w:rPr>
            </w:pPr>
            <w:r w:rsidRPr="008407CE">
              <w:rPr>
                <w:sz w:val="22"/>
                <w:szCs w:val="22"/>
              </w:rPr>
              <w:t xml:space="preserve">Ауд. 2052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07CE">
              <w:rPr>
                <w:sz w:val="22"/>
                <w:szCs w:val="22"/>
              </w:rPr>
              <w:t>комплексом.Специализированная</w:t>
            </w:r>
            <w:proofErr w:type="spellEnd"/>
            <w:r w:rsidRPr="008407CE">
              <w:rPr>
                <w:sz w:val="22"/>
                <w:szCs w:val="22"/>
              </w:rPr>
              <w:t xml:space="preserve">  мебель и оборудование: Учебная мебель на 88 посадочных мест, рабочее место преподавателя, доска меловая (3-х секционная) - 1 шт., кафедра - 1 шт., стол - 2 шт., стул - 2 шт., Компьютер </w:t>
            </w:r>
            <w:r w:rsidRPr="008407CE">
              <w:rPr>
                <w:sz w:val="22"/>
                <w:szCs w:val="22"/>
                <w:lang w:val="en-US"/>
              </w:rPr>
              <w:t>Intel</w:t>
            </w:r>
            <w:r w:rsidRPr="008407CE">
              <w:rPr>
                <w:sz w:val="22"/>
                <w:szCs w:val="22"/>
              </w:rPr>
              <w:t xml:space="preserve"> </w:t>
            </w:r>
            <w:proofErr w:type="spellStart"/>
            <w:r w:rsidRPr="008407CE">
              <w:rPr>
                <w:sz w:val="22"/>
                <w:szCs w:val="22"/>
                <w:lang w:val="en-US"/>
              </w:rPr>
              <w:t>i</w:t>
            </w:r>
            <w:proofErr w:type="spellEnd"/>
            <w:r w:rsidRPr="008407CE">
              <w:rPr>
                <w:sz w:val="22"/>
                <w:szCs w:val="22"/>
              </w:rPr>
              <w:t xml:space="preserve">3-2100 2.4 </w:t>
            </w:r>
            <w:proofErr w:type="spellStart"/>
            <w:r w:rsidRPr="008407CE">
              <w:rPr>
                <w:sz w:val="22"/>
                <w:szCs w:val="22"/>
                <w:lang w:val="en-US"/>
              </w:rPr>
              <w:t>Ghz</w:t>
            </w:r>
            <w:proofErr w:type="spellEnd"/>
            <w:r w:rsidRPr="008407CE">
              <w:rPr>
                <w:sz w:val="22"/>
                <w:szCs w:val="22"/>
              </w:rPr>
              <w:t>/500/4/</w:t>
            </w:r>
            <w:r w:rsidRPr="008407CE">
              <w:rPr>
                <w:sz w:val="22"/>
                <w:szCs w:val="22"/>
                <w:lang w:val="en-US"/>
              </w:rPr>
              <w:t>Acer</w:t>
            </w:r>
            <w:r w:rsidRPr="008407CE">
              <w:rPr>
                <w:sz w:val="22"/>
                <w:szCs w:val="22"/>
              </w:rPr>
              <w:t xml:space="preserve"> </w:t>
            </w:r>
            <w:r w:rsidRPr="008407CE">
              <w:rPr>
                <w:sz w:val="22"/>
                <w:szCs w:val="22"/>
                <w:lang w:val="en-US"/>
              </w:rPr>
              <w:t>V</w:t>
            </w:r>
            <w:r w:rsidRPr="008407CE">
              <w:rPr>
                <w:sz w:val="22"/>
                <w:szCs w:val="22"/>
              </w:rPr>
              <w:t xml:space="preserve">193 19" - 1 шт., Мультимедийный проектор Тип 2 </w:t>
            </w:r>
            <w:r w:rsidRPr="008407CE">
              <w:rPr>
                <w:sz w:val="22"/>
                <w:szCs w:val="22"/>
                <w:lang w:val="en-US"/>
              </w:rPr>
              <w:t>Panasonic</w:t>
            </w:r>
            <w:r w:rsidRPr="008407CE">
              <w:rPr>
                <w:sz w:val="22"/>
                <w:szCs w:val="22"/>
              </w:rPr>
              <w:t xml:space="preserve"> </w:t>
            </w:r>
            <w:r w:rsidRPr="008407CE">
              <w:rPr>
                <w:sz w:val="22"/>
                <w:szCs w:val="22"/>
                <w:lang w:val="en-US"/>
              </w:rPr>
              <w:t>PT</w:t>
            </w:r>
            <w:r w:rsidRPr="008407CE">
              <w:rPr>
                <w:sz w:val="22"/>
                <w:szCs w:val="22"/>
              </w:rPr>
              <w:t>-</w:t>
            </w:r>
            <w:r w:rsidRPr="008407CE">
              <w:rPr>
                <w:sz w:val="22"/>
                <w:szCs w:val="22"/>
                <w:lang w:val="en-US"/>
              </w:rPr>
              <w:t>VX</w:t>
            </w:r>
            <w:r w:rsidRPr="008407CE">
              <w:rPr>
                <w:sz w:val="22"/>
                <w:szCs w:val="22"/>
              </w:rPr>
              <w:t xml:space="preserve">610Е - 1 шт., Экран с электроприводом </w:t>
            </w:r>
            <w:proofErr w:type="spellStart"/>
            <w:r w:rsidRPr="008407CE">
              <w:rPr>
                <w:sz w:val="22"/>
                <w:szCs w:val="22"/>
                <w:lang w:val="en-US"/>
              </w:rPr>
              <w:t>ScreenMedia</w:t>
            </w:r>
            <w:proofErr w:type="spellEnd"/>
            <w:r w:rsidRPr="008407CE">
              <w:rPr>
                <w:sz w:val="22"/>
                <w:szCs w:val="22"/>
              </w:rPr>
              <w:t xml:space="preserve"> </w:t>
            </w:r>
            <w:r w:rsidRPr="008407CE">
              <w:rPr>
                <w:sz w:val="22"/>
                <w:szCs w:val="22"/>
                <w:lang w:val="en-US"/>
              </w:rPr>
              <w:t>Champion</w:t>
            </w:r>
            <w:r w:rsidRPr="008407CE">
              <w:rPr>
                <w:sz w:val="22"/>
                <w:szCs w:val="22"/>
              </w:rPr>
              <w:t xml:space="preserve"> 244х183см </w:t>
            </w:r>
            <w:r w:rsidRPr="008407CE">
              <w:rPr>
                <w:sz w:val="22"/>
                <w:szCs w:val="22"/>
                <w:lang w:val="en-US"/>
              </w:rPr>
              <w:t>SCM</w:t>
            </w:r>
            <w:r w:rsidRPr="008407CE">
              <w:rPr>
                <w:sz w:val="22"/>
                <w:szCs w:val="22"/>
              </w:rPr>
              <w:t xml:space="preserve">-4304 - 1 шт., Экран подпружиненный ручной </w:t>
            </w:r>
            <w:r w:rsidRPr="008407CE">
              <w:rPr>
                <w:sz w:val="22"/>
                <w:szCs w:val="22"/>
                <w:lang w:val="en-US"/>
              </w:rPr>
              <w:t>MW</w:t>
            </w:r>
            <w:r w:rsidRPr="008407CE">
              <w:rPr>
                <w:sz w:val="22"/>
                <w:szCs w:val="22"/>
              </w:rPr>
              <w:t xml:space="preserve"> </w:t>
            </w:r>
            <w:proofErr w:type="spellStart"/>
            <w:r w:rsidRPr="008407CE">
              <w:rPr>
                <w:sz w:val="22"/>
                <w:szCs w:val="22"/>
                <w:lang w:val="en-US"/>
              </w:rPr>
              <w:t>Cinerollo</w:t>
            </w:r>
            <w:proofErr w:type="spellEnd"/>
            <w:r w:rsidRPr="008407CE">
              <w:rPr>
                <w:sz w:val="22"/>
                <w:szCs w:val="22"/>
              </w:rPr>
              <w:t xml:space="preserve"> 200*200см - 1 шт., Мультимедийный проектор Тип 2 </w:t>
            </w:r>
            <w:r w:rsidRPr="008407CE">
              <w:rPr>
                <w:sz w:val="22"/>
                <w:szCs w:val="22"/>
                <w:lang w:val="en-US"/>
              </w:rPr>
              <w:t>Panasonic</w:t>
            </w:r>
            <w:r w:rsidRPr="008407CE">
              <w:rPr>
                <w:sz w:val="22"/>
                <w:szCs w:val="22"/>
              </w:rPr>
              <w:t xml:space="preserve"> </w:t>
            </w:r>
            <w:r w:rsidRPr="008407CE">
              <w:rPr>
                <w:sz w:val="22"/>
                <w:szCs w:val="22"/>
                <w:lang w:val="en-US"/>
              </w:rPr>
              <w:t>PT</w:t>
            </w:r>
            <w:r w:rsidRPr="008407CE">
              <w:rPr>
                <w:sz w:val="22"/>
                <w:szCs w:val="22"/>
              </w:rPr>
              <w:t>-</w:t>
            </w:r>
            <w:r w:rsidRPr="008407CE">
              <w:rPr>
                <w:sz w:val="22"/>
                <w:szCs w:val="22"/>
                <w:lang w:val="en-US"/>
              </w:rPr>
              <w:t>VX</w:t>
            </w:r>
            <w:r w:rsidRPr="008407CE">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2689B6" w14:textId="77777777" w:rsidR="002C735C" w:rsidRPr="008407CE" w:rsidRDefault="00B43524" w:rsidP="002718E2">
            <w:pPr>
              <w:pStyle w:val="Style214"/>
              <w:ind w:firstLine="0"/>
              <w:rPr>
                <w:sz w:val="22"/>
                <w:szCs w:val="22"/>
              </w:rPr>
            </w:pPr>
            <w:r w:rsidRPr="008407CE">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8550069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8550069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8550070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Default="00090AC1" w:rsidP="00090AC1">
      <w:pPr>
        <w:pStyle w:val="2"/>
        <w:jc w:val="center"/>
        <w:rPr>
          <w:rFonts w:ascii="Times New Roman" w:hAnsi="Times New Roman" w:cs="Times New Roman"/>
          <w:b/>
          <w:color w:val="auto"/>
          <w:sz w:val="28"/>
          <w:szCs w:val="28"/>
        </w:rPr>
      </w:pPr>
      <w:bookmarkStart w:id="19" w:name="_Toc18550070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66E8034" w14:textId="77777777" w:rsidR="008407CE" w:rsidRPr="008407CE" w:rsidRDefault="008407CE" w:rsidP="008407CE"/>
    <w:p w14:paraId="6EABF4F4" w14:textId="77777777" w:rsidR="008407CE" w:rsidRDefault="008407CE" w:rsidP="008407CE">
      <w:pPr>
        <w:pStyle w:val="Default"/>
      </w:pPr>
      <w:r>
        <w:t>1.</w:t>
      </w:r>
      <w:r>
        <w:tab/>
        <w:t>Определение экстремума функции. Локальный и глобальный экстремум. Унимодальная функция.</w:t>
      </w:r>
    </w:p>
    <w:p w14:paraId="55E13511" w14:textId="77777777" w:rsidR="008407CE" w:rsidRDefault="008407CE" w:rsidP="008407CE">
      <w:pPr>
        <w:pStyle w:val="Default"/>
      </w:pPr>
      <w:r>
        <w:t>2.</w:t>
      </w:r>
      <w:r>
        <w:tab/>
        <w:t xml:space="preserve">Безусловный экстремум. Необходимое условие экстремума первого рода. Стационарная точка. Точка перегиба, </w:t>
      </w:r>
      <w:proofErr w:type="spellStart"/>
      <w:r>
        <w:t>седловая</w:t>
      </w:r>
      <w:proofErr w:type="spellEnd"/>
      <w:r>
        <w:t xml:space="preserve"> точка. Матрица Гессе. </w:t>
      </w:r>
      <w:proofErr w:type="spellStart"/>
      <w:r>
        <w:t>Знакоопределенность</w:t>
      </w:r>
      <w:proofErr w:type="spellEnd"/>
      <w:r>
        <w:t xml:space="preserve"> квадратной матрицы, условия Сильвестра. Необходимое условие экстремума второго рода. Достаточное условие экстремума. Направления убывания и возрастания. Связь между направлениями убывания/возрастания и скалярным произведением градиента целевой функции.</w:t>
      </w:r>
    </w:p>
    <w:p w14:paraId="3BBDB3C1" w14:textId="77777777" w:rsidR="008407CE" w:rsidRDefault="008407CE" w:rsidP="008407CE">
      <w:pPr>
        <w:pStyle w:val="Default"/>
      </w:pPr>
      <w:r>
        <w:t>3.</w:t>
      </w:r>
      <w:r>
        <w:tab/>
        <w:t xml:space="preserve"> Множество возможных направлений и множество убывания/возрастания. Теорема о пересечении множества убывания/возрастания и множества возможных направлений. Теорема Вейерштрасса.</w:t>
      </w:r>
    </w:p>
    <w:p w14:paraId="77A5C023" w14:textId="77777777" w:rsidR="008407CE" w:rsidRDefault="008407CE" w:rsidP="008407CE">
      <w:pPr>
        <w:pStyle w:val="Default"/>
      </w:pPr>
      <w:r>
        <w:t>4.</w:t>
      </w:r>
      <w:r>
        <w:tab/>
        <w:t xml:space="preserve">Классическая задача условной оптимизации. Соотношение между числом переменных и числом ограничений в классической задаче оптимизации. Допустимая окрестность. </w:t>
      </w:r>
    </w:p>
    <w:p w14:paraId="2CC8F46E" w14:textId="77777777" w:rsidR="008407CE" w:rsidRDefault="008407CE" w:rsidP="008407CE">
      <w:pPr>
        <w:pStyle w:val="Default"/>
      </w:pPr>
      <w:r>
        <w:t>5.</w:t>
      </w:r>
      <w:r>
        <w:tab/>
        <w:t>Метод множителей Лагранжа. Идея метода. Функция Лагранжа. Правило множителей Лагранжа (необходимые условия экстремума первого рода). Стационарная точка классической задачи оптимизации. Условия регулярности. Матрица Гессе функции Лагранжа. Необходимые условия экстремума второго рода. Достаточные условия экстремума. Достаточные условия экстремума в терминах матрицы Гессе функции Лагранжа. Экономическая интерпретация множителей Лагранжа.</w:t>
      </w:r>
    </w:p>
    <w:p w14:paraId="3455E139" w14:textId="77777777" w:rsidR="008407CE" w:rsidRDefault="008407CE" w:rsidP="008407CE">
      <w:pPr>
        <w:pStyle w:val="Default"/>
      </w:pPr>
      <w:r>
        <w:t>6.</w:t>
      </w:r>
      <w:r>
        <w:tab/>
        <w:t>Метод Якоби. Условный градиент. Анализ чувствительности методом Якоби.</w:t>
      </w:r>
    </w:p>
    <w:p w14:paraId="5DAE2990" w14:textId="77777777" w:rsidR="008407CE" w:rsidRDefault="008407CE" w:rsidP="008407CE">
      <w:pPr>
        <w:pStyle w:val="Default"/>
      </w:pPr>
      <w:r>
        <w:t>7.</w:t>
      </w:r>
      <w:r>
        <w:tab/>
        <w:t>Общая, каноническая и стандартная формы задачи линейного программирования. Приведение задачи к каноническому и стандартному виду. Базисные и свободные переменные. Допустимое, базисное и оптимальные решения. Вид множества допустимых и базисных решений. Связь между оптимальным и базисными решениями. Невырожденная и вырожденная задачи линейного программирования. Метод перебора.</w:t>
      </w:r>
    </w:p>
    <w:p w14:paraId="7D7D5BB1" w14:textId="77777777" w:rsidR="008407CE" w:rsidRDefault="008407CE" w:rsidP="008407CE">
      <w:pPr>
        <w:pStyle w:val="Default"/>
      </w:pPr>
      <w:r>
        <w:t>8.</w:t>
      </w:r>
      <w:r>
        <w:tab/>
        <w:t>Симплекс-метод. Монотонность симплекс- метода.</w:t>
      </w:r>
    </w:p>
    <w:p w14:paraId="4D338219" w14:textId="77777777" w:rsidR="008407CE" w:rsidRDefault="008407CE" w:rsidP="008407CE">
      <w:pPr>
        <w:pStyle w:val="Default"/>
      </w:pPr>
      <w:r>
        <w:t>9.</w:t>
      </w:r>
      <w:r>
        <w:tab/>
        <w:t>Трудности в определении начального базисного решения. Метод штрафа. Двухэтапный метод.</w:t>
      </w:r>
    </w:p>
    <w:p w14:paraId="4C12C908" w14:textId="77777777" w:rsidR="008407CE" w:rsidRDefault="008407CE" w:rsidP="008407CE">
      <w:pPr>
        <w:pStyle w:val="Default"/>
      </w:pPr>
      <w:r>
        <w:t>10.</w:t>
      </w:r>
      <w:r>
        <w:tab/>
        <w:t>Табличный алгоритм симплекс-метода.</w:t>
      </w:r>
    </w:p>
    <w:p w14:paraId="07B70A7B" w14:textId="77777777" w:rsidR="008407CE" w:rsidRDefault="008407CE" w:rsidP="008407CE">
      <w:pPr>
        <w:pStyle w:val="Default"/>
      </w:pPr>
      <w:r>
        <w:t>11.</w:t>
      </w:r>
      <w:r>
        <w:tab/>
        <w:t xml:space="preserve">Построение двойственной задачи линейного программирования. Основное неравенство двойственности. Критерий оптимальности Канторовича. Теоремы, связывающие между собой решения прямой и двойственной задач. Теорема о дополняющей </w:t>
      </w:r>
      <w:proofErr w:type="spellStart"/>
      <w:r>
        <w:t>нежесткости</w:t>
      </w:r>
      <w:proofErr w:type="spellEnd"/>
      <w:r>
        <w:t>. Определение решения двойственной задачи по решению прямой задачами и наоборот. Двойственный симплекс-метод. Введение дополнительного ограничения в задаче линейной оптимизации.</w:t>
      </w:r>
    </w:p>
    <w:p w14:paraId="1419CA9B" w14:textId="77777777" w:rsidR="008407CE" w:rsidRDefault="008407CE" w:rsidP="008407CE">
      <w:pPr>
        <w:pStyle w:val="Default"/>
      </w:pPr>
      <w:r>
        <w:t>12.</w:t>
      </w:r>
      <w:r>
        <w:tab/>
        <w:t>Смысл анализа чувствительности. Статус ресурса. Изменение запаса ресурса. Ценность ресурса. Изменение коэффициентов целевой функции. Экономическая интерпретация переменных двойственной задачи.</w:t>
      </w:r>
    </w:p>
    <w:p w14:paraId="3C7E5F72" w14:textId="77777777" w:rsidR="008407CE" w:rsidRDefault="008407CE" w:rsidP="008407CE">
      <w:pPr>
        <w:pStyle w:val="Default"/>
      </w:pPr>
      <w:r>
        <w:t>13.</w:t>
      </w:r>
      <w:r>
        <w:tab/>
        <w:t xml:space="preserve">Постановка транспортной задачи. Транспортная таблица. Сбалансированная и несбалансированная транспортная задачи. Методы балансировки транспортной задачи. Свободные и базисные клетки. </w:t>
      </w:r>
    </w:p>
    <w:p w14:paraId="572068A9" w14:textId="77777777" w:rsidR="008407CE" w:rsidRDefault="008407CE" w:rsidP="008407CE">
      <w:pPr>
        <w:pStyle w:val="Default"/>
      </w:pPr>
      <w:r>
        <w:t>14.</w:t>
      </w:r>
      <w:r>
        <w:tab/>
        <w:t xml:space="preserve">Метод северо-западного угла. Метод минимального элемента. Метод Фогеля. </w:t>
      </w:r>
    </w:p>
    <w:p w14:paraId="115C09D8" w14:textId="77777777" w:rsidR="008407CE" w:rsidRDefault="008407CE" w:rsidP="008407CE">
      <w:pPr>
        <w:pStyle w:val="Default"/>
      </w:pPr>
      <w:r>
        <w:t>15.</w:t>
      </w:r>
      <w:r>
        <w:tab/>
        <w:t xml:space="preserve">Цикл в транспортной таблице. Цена цикла. </w:t>
      </w:r>
    </w:p>
    <w:p w14:paraId="12F24CE8" w14:textId="77777777" w:rsidR="008407CE" w:rsidRDefault="008407CE" w:rsidP="008407CE">
      <w:pPr>
        <w:pStyle w:val="Default"/>
      </w:pPr>
      <w:r>
        <w:t>16.</w:t>
      </w:r>
      <w:r>
        <w:tab/>
        <w:t xml:space="preserve">Распределительный метод улучшения плана перевозок. </w:t>
      </w:r>
    </w:p>
    <w:p w14:paraId="747D24EA" w14:textId="77777777" w:rsidR="008407CE" w:rsidRDefault="008407CE" w:rsidP="008407CE">
      <w:pPr>
        <w:pStyle w:val="Default"/>
      </w:pPr>
      <w:r>
        <w:t>17.</w:t>
      </w:r>
      <w:r>
        <w:tab/>
        <w:t xml:space="preserve">Вырожденный план транспортной задачи. </w:t>
      </w:r>
    </w:p>
    <w:p w14:paraId="7FFE0D87" w14:textId="77777777" w:rsidR="008407CE" w:rsidRDefault="008407CE" w:rsidP="008407CE">
      <w:pPr>
        <w:pStyle w:val="Default"/>
      </w:pPr>
      <w:r>
        <w:t>18.</w:t>
      </w:r>
      <w:r>
        <w:tab/>
        <w:t xml:space="preserve">Метод потенциалов: теория метода, платежи, </w:t>
      </w:r>
      <w:proofErr w:type="spellStart"/>
      <w:r>
        <w:t>псевдостоимость</w:t>
      </w:r>
      <w:proofErr w:type="spellEnd"/>
      <w:r>
        <w:t xml:space="preserve">, правило вычисления платежей. </w:t>
      </w:r>
    </w:p>
    <w:p w14:paraId="505A033B" w14:textId="77777777" w:rsidR="008407CE" w:rsidRDefault="008407CE" w:rsidP="008407CE">
      <w:pPr>
        <w:pStyle w:val="Default"/>
      </w:pPr>
      <w:r>
        <w:t>19.</w:t>
      </w:r>
      <w:r>
        <w:tab/>
        <w:t>Несбалансированная транспортная задача.</w:t>
      </w:r>
    </w:p>
    <w:p w14:paraId="283ACCC5" w14:textId="77777777" w:rsidR="008407CE" w:rsidRDefault="008407CE" w:rsidP="008407CE">
      <w:pPr>
        <w:pStyle w:val="Default"/>
      </w:pPr>
      <w:r>
        <w:t>20.</w:t>
      </w:r>
      <w:r>
        <w:tab/>
        <w:t>Введение дополнительных ограничений</w:t>
      </w:r>
    </w:p>
    <w:p w14:paraId="72CE6F57" w14:textId="77777777" w:rsidR="008407CE" w:rsidRDefault="008407CE" w:rsidP="008407CE">
      <w:pPr>
        <w:pStyle w:val="Default"/>
      </w:pPr>
      <w:r>
        <w:t>21.</w:t>
      </w:r>
      <w:r>
        <w:tab/>
        <w:t>Транспортная задача по критерию времени.</w:t>
      </w:r>
    </w:p>
    <w:p w14:paraId="74924B46" w14:textId="77777777" w:rsidR="008407CE" w:rsidRDefault="008407CE" w:rsidP="008407CE">
      <w:pPr>
        <w:pStyle w:val="Default"/>
      </w:pPr>
      <w:r>
        <w:t>22.</w:t>
      </w:r>
      <w:r>
        <w:tab/>
        <w:t>Транспортная модель с промежуточными пунктами</w:t>
      </w:r>
    </w:p>
    <w:p w14:paraId="2B5EA136" w14:textId="77777777" w:rsidR="008407CE" w:rsidRDefault="008407CE" w:rsidP="008407CE">
      <w:pPr>
        <w:pStyle w:val="Default"/>
      </w:pPr>
      <w:r>
        <w:t>23.</w:t>
      </w:r>
      <w:r>
        <w:tab/>
        <w:t>Модель производства с запасами</w:t>
      </w:r>
    </w:p>
    <w:p w14:paraId="685B53EE" w14:textId="77777777" w:rsidR="008407CE" w:rsidRDefault="008407CE" w:rsidP="008407CE">
      <w:pPr>
        <w:pStyle w:val="Default"/>
      </w:pPr>
      <w:r>
        <w:t>24.</w:t>
      </w:r>
      <w:r>
        <w:tab/>
        <w:t>Задача о кратчайшем пути</w:t>
      </w:r>
    </w:p>
    <w:p w14:paraId="12AFBDF6" w14:textId="77777777" w:rsidR="008407CE" w:rsidRDefault="008407CE" w:rsidP="008407CE">
      <w:pPr>
        <w:pStyle w:val="Default"/>
      </w:pPr>
      <w:r>
        <w:t>25.</w:t>
      </w:r>
      <w:r>
        <w:tab/>
        <w:t>Задача о назначениях</w:t>
      </w:r>
    </w:p>
    <w:p w14:paraId="7B173A70" w14:textId="77777777" w:rsidR="008407CE" w:rsidRDefault="008407CE" w:rsidP="008407CE">
      <w:pPr>
        <w:pStyle w:val="Default"/>
      </w:pPr>
      <w:r>
        <w:t>26.</w:t>
      </w:r>
      <w:r>
        <w:tab/>
        <w:t>Венгерский метод в задаче о назначениях и в задаче о кратчайшем пути</w:t>
      </w:r>
    </w:p>
    <w:p w14:paraId="4529E41B" w14:textId="77777777" w:rsidR="008407CE" w:rsidRDefault="008407CE" w:rsidP="008407CE">
      <w:pPr>
        <w:pStyle w:val="Default"/>
      </w:pPr>
      <w:r>
        <w:t>27.</w:t>
      </w:r>
      <w:r>
        <w:tab/>
        <w:t>Метод ветвей и границ.</w:t>
      </w:r>
    </w:p>
    <w:p w14:paraId="7320BE97" w14:textId="77777777" w:rsidR="008407CE" w:rsidRDefault="008407CE" w:rsidP="008407CE">
      <w:pPr>
        <w:pStyle w:val="Default"/>
      </w:pPr>
      <w:r>
        <w:t>28.</w:t>
      </w:r>
      <w:r>
        <w:tab/>
        <w:t>Метод Гомори (метод отсекающих плоскостей).</w:t>
      </w:r>
    </w:p>
    <w:p w14:paraId="4A3C9E71" w14:textId="77777777" w:rsidR="008407CE" w:rsidRDefault="008407CE" w:rsidP="008407CE">
      <w:pPr>
        <w:pStyle w:val="Default"/>
      </w:pPr>
      <w:r>
        <w:t>29.</w:t>
      </w:r>
      <w:r>
        <w:tab/>
        <w:t>Понятие экстремума в случае многокритериальной задачи оптимизации</w:t>
      </w:r>
    </w:p>
    <w:p w14:paraId="12972AFF" w14:textId="77777777" w:rsidR="008407CE" w:rsidRDefault="008407CE" w:rsidP="008407CE">
      <w:pPr>
        <w:pStyle w:val="Default"/>
      </w:pPr>
      <w:r>
        <w:t>30.</w:t>
      </w:r>
      <w:r>
        <w:tab/>
        <w:t>Метод компромиссной переменной</w:t>
      </w:r>
    </w:p>
    <w:p w14:paraId="4C593939" w14:textId="77777777" w:rsidR="008407CE" w:rsidRDefault="008407CE" w:rsidP="008407CE">
      <w:pPr>
        <w:pStyle w:val="Default"/>
      </w:pPr>
      <w:r>
        <w:t>31.</w:t>
      </w:r>
      <w:r>
        <w:tab/>
        <w:t>Метод последовательных уступок</w:t>
      </w:r>
    </w:p>
    <w:p w14:paraId="15F52F94" w14:textId="77777777" w:rsidR="008407CE" w:rsidRDefault="008407CE" w:rsidP="008407CE">
      <w:pPr>
        <w:pStyle w:val="Default"/>
      </w:pPr>
      <w:r>
        <w:t>32.</w:t>
      </w:r>
      <w:r>
        <w:tab/>
        <w:t xml:space="preserve">Метод </w:t>
      </w:r>
      <w:proofErr w:type="spellStart"/>
      <w:r>
        <w:t>рвных</w:t>
      </w:r>
      <w:proofErr w:type="spellEnd"/>
      <w:r>
        <w:t xml:space="preserve"> отклонений</w:t>
      </w:r>
    </w:p>
    <w:p w14:paraId="7A2EFB82" w14:textId="77777777" w:rsidR="008407CE" w:rsidRDefault="008407CE" w:rsidP="008407CE">
      <w:pPr>
        <w:pStyle w:val="Default"/>
      </w:pPr>
      <w:r>
        <w:t>33.</w:t>
      </w:r>
      <w:r>
        <w:tab/>
        <w:t>Метод весовых оценок</w:t>
      </w:r>
    </w:p>
    <w:p w14:paraId="777393A6" w14:textId="77777777" w:rsidR="008407CE" w:rsidRDefault="008407CE" w:rsidP="008407CE">
      <w:pPr>
        <w:pStyle w:val="Default"/>
      </w:pPr>
      <w:r>
        <w:t>34.</w:t>
      </w:r>
      <w:r>
        <w:tab/>
        <w:t>Выпуклое множество. Определение и сопутствующие теоремы. Относительная внутренность множества, относительно открытое множество.</w:t>
      </w:r>
    </w:p>
    <w:p w14:paraId="27F43706" w14:textId="77777777" w:rsidR="008407CE" w:rsidRDefault="008407CE" w:rsidP="008407CE">
      <w:pPr>
        <w:pStyle w:val="Default"/>
      </w:pPr>
      <w:r>
        <w:t>35.</w:t>
      </w:r>
      <w:r>
        <w:tab/>
        <w:t>Выпуклая и вогнутая функции. Определения и сопутствующие теоремы. Дифференциальный критерий выпуклости функции.</w:t>
      </w:r>
    </w:p>
    <w:p w14:paraId="5EEFB46C" w14:textId="77777777" w:rsidR="008407CE" w:rsidRDefault="008407CE" w:rsidP="008407CE">
      <w:pPr>
        <w:pStyle w:val="Default"/>
      </w:pPr>
      <w:r>
        <w:t>36.</w:t>
      </w:r>
      <w:r>
        <w:tab/>
        <w:t xml:space="preserve">Выпуклая задача оптимизации. Способы задания допустимого множества, ограничения. Прямые ограничения. Постановка задачи. Условие выпуклости множества допустимых решений (теорема 3.1). </w:t>
      </w:r>
    </w:p>
    <w:p w14:paraId="2CE98BDF" w14:textId="77777777" w:rsidR="008407CE" w:rsidRDefault="008407CE" w:rsidP="008407CE">
      <w:pPr>
        <w:pStyle w:val="Default"/>
      </w:pPr>
      <w:r>
        <w:t>37.</w:t>
      </w:r>
      <w:r>
        <w:tab/>
        <w:t>Необходимое условие экстремума в задаче выпуклой оптимизации (теорема 3.2) и частные случаи. Достаточное условие экстремума (теорема 3.3).</w:t>
      </w:r>
    </w:p>
    <w:p w14:paraId="16A7AE6D" w14:textId="77777777" w:rsidR="008407CE" w:rsidRDefault="008407CE" w:rsidP="008407CE">
      <w:pPr>
        <w:pStyle w:val="Default"/>
      </w:pPr>
      <w:r>
        <w:t>38.</w:t>
      </w:r>
      <w:r>
        <w:tab/>
        <w:t>Единственность точки экстремума в выпуклой задаче оптимизации (теорема 3.4 и 3.5).</w:t>
      </w:r>
    </w:p>
    <w:p w14:paraId="39DB38DB" w14:textId="77777777" w:rsidR="008407CE" w:rsidRDefault="008407CE" w:rsidP="008407CE">
      <w:pPr>
        <w:pStyle w:val="Default"/>
      </w:pPr>
      <w:r>
        <w:t>39.</w:t>
      </w:r>
      <w:r>
        <w:tab/>
        <w:t xml:space="preserve">Общая (неклассическая) постановка задачи оптимизации. Функция Лагранжа. Необходимые условия экстремума в форме принципа Лагранжа (теорема 3.6), частные случаи, условия Куна – </w:t>
      </w:r>
      <w:proofErr w:type="spellStart"/>
      <w:r>
        <w:t>Таккера</w:t>
      </w:r>
      <w:proofErr w:type="spellEnd"/>
      <w:r>
        <w:t xml:space="preserve">, условия дополняющей </w:t>
      </w:r>
      <w:proofErr w:type="spellStart"/>
      <w:r>
        <w:t>нежесткости</w:t>
      </w:r>
      <w:proofErr w:type="spellEnd"/>
      <w:r>
        <w:t xml:space="preserve"> (лемма 3.12). Достаточные условия экстремума (теорема 3.7).</w:t>
      </w:r>
    </w:p>
    <w:p w14:paraId="2A20F84F" w14:textId="77777777" w:rsidR="008407CE" w:rsidRDefault="008407CE" w:rsidP="008407CE">
      <w:pPr>
        <w:pStyle w:val="Default"/>
      </w:pPr>
      <w:r>
        <w:t>40.</w:t>
      </w:r>
      <w:r>
        <w:tab/>
        <w:t xml:space="preserve">Необходимые условия экстремума Куна – </w:t>
      </w:r>
      <w:proofErr w:type="spellStart"/>
      <w:r>
        <w:t>Таккера</w:t>
      </w:r>
      <w:proofErr w:type="spellEnd"/>
      <w:r>
        <w:t xml:space="preserve"> (теорема 3.8). Условие </w:t>
      </w:r>
      <w:proofErr w:type="spellStart"/>
      <w:r>
        <w:t>Слейтора</w:t>
      </w:r>
      <w:proofErr w:type="spellEnd"/>
      <w:r>
        <w:t xml:space="preserve"> и модифицированное условие </w:t>
      </w:r>
      <w:proofErr w:type="spellStart"/>
      <w:r>
        <w:t>Слейтора</w:t>
      </w:r>
      <w:proofErr w:type="spellEnd"/>
      <w:r>
        <w:t>.</w:t>
      </w:r>
    </w:p>
    <w:p w14:paraId="4DE2C4DE" w14:textId="77777777" w:rsidR="008407CE" w:rsidRDefault="008407CE" w:rsidP="008407CE">
      <w:pPr>
        <w:pStyle w:val="Default"/>
      </w:pPr>
      <w:r>
        <w:t>41.</w:t>
      </w:r>
      <w:r>
        <w:tab/>
        <w:t xml:space="preserve">Необходимые и достаточные условия экстремума Куна – </w:t>
      </w:r>
      <w:proofErr w:type="spellStart"/>
      <w:r>
        <w:t>Таккера</w:t>
      </w:r>
      <w:proofErr w:type="spellEnd"/>
      <w:r>
        <w:t xml:space="preserve"> в дифференциальной форме (теорема 3.9). Лемма 3.13.</w:t>
      </w:r>
    </w:p>
    <w:p w14:paraId="0FA74E25" w14:textId="77777777" w:rsidR="008407CE" w:rsidRDefault="008407CE" w:rsidP="008407CE">
      <w:pPr>
        <w:pStyle w:val="Default"/>
      </w:pPr>
      <w:r>
        <w:t>42.</w:t>
      </w:r>
      <w:r>
        <w:tab/>
        <w:t>Теорема 3.10. Вектор Куна-</w:t>
      </w:r>
      <w:proofErr w:type="spellStart"/>
      <w:r>
        <w:t>Таккера</w:t>
      </w:r>
      <w:proofErr w:type="spellEnd"/>
      <w:r>
        <w:t>.</w:t>
      </w:r>
    </w:p>
    <w:p w14:paraId="206D9E96" w14:textId="77777777" w:rsidR="008407CE" w:rsidRDefault="008407CE" w:rsidP="008407CE">
      <w:pPr>
        <w:pStyle w:val="Default"/>
      </w:pPr>
      <w:r>
        <w:t>43.</w:t>
      </w:r>
      <w:r>
        <w:tab/>
        <w:t>Достаточное условие существования вектора Куна-</w:t>
      </w:r>
      <w:proofErr w:type="spellStart"/>
      <w:r>
        <w:t>Таккера</w:t>
      </w:r>
      <w:proofErr w:type="spellEnd"/>
      <w:r>
        <w:t xml:space="preserve"> (теорема 3.11).</w:t>
      </w:r>
    </w:p>
    <w:p w14:paraId="28699C5D" w14:textId="77777777" w:rsidR="008407CE" w:rsidRDefault="008407CE" w:rsidP="008407CE">
      <w:pPr>
        <w:pStyle w:val="Default"/>
      </w:pPr>
      <w:r>
        <w:t>44.</w:t>
      </w:r>
      <w:r>
        <w:tab/>
        <w:t>Двойственная задача к задаче минимизации. Выпуклость двойственной задачи (теорема 3.12).</w:t>
      </w:r>
    </w:p>
    <w:p w14:paraId="76A05447" w14:textId="77777777" w:rsidR="008407CE" w:rsidRDefault="008407CE" w:rsidP="008407CE">
      <w:pPr>
        <w:pStyle w:val="Default"/>
      </w:pPr>
      <w:r>
        <w:t>45.</w:t>
      </w:r>
      <w:r>
        <w:tab/>
        <w:t>Основное неравенство двойственности для задачи выпуклой оптимизации (теорема 3.13).</w:t>
      </w:r>
    </w:p>
    <w:p w14:paraId="7FCE2658" w14:textId="77777777" w:rsidR="008407CE" w:rsidRDefault="008407CE" w:rsidP="008407CE">
      <w:pPr>
        <w:pStyle w:val="Default"/>
      </w:pPr>
      <w:r>
        <w:t>46.</w:t>
      </w:r>
      <w:r>
        <w:tab/>
        <w:t>Теорема двойственности для задачи выпуклой оптимизации (теорема 3.14).</w:t>
      </w:r>
    </w:p>
    <w:p w14:paraId="22A1F63B" w14:textId="77777777" w:rsidR="008407CE" w:rsidRDefault="008407CE" w:rsidP="008407CE">
      <w:pPr>
        <w:pStyle w:val="Default"/>
      </w:pPr>
      <w:r>
        <w:t>47.</w:t>
      </w:r>
      <w:r>
        <w:tab/>
        <w:t>Связь между решением прямой и двойственной задач выпуклой оптимизации (теорема 3.15).</w:t>
      </w:r>
    </w:p>
    <w:p w14:paraId="3A6FFD71" w14:textId="77777777" w:rsidR="008407CE" w:rsidRDefault="008407CE" w:rsidP="008407CE">
      <w:pPr>
        <w:pStyle w:val="Default"/>
      </w:pPr>
      <w:r>
        <w:t>48.</w:t>
      </w:r>
      <w:r>
        <w:tab/>
        <w:t xml:space="preserve">Теорема Куна – </w:t>
      </w:r>
      <w:proofErr w:type="spellStart"/>
      <w:r>
        <w:t>Таккера</w:t>
      </w:r>
      <w:proofErr w:type="spellEnd"/>
      <w:r>
        <w:t xml:space="preserve"> в форме двойственности (теорема 3.16).</w:t>
      </w:r>
    </w:p>
    <w:p w14:paraId="755AA0E1" w14:textId="77777777" w:rsidR="008407CE" w:rsidRDefault="008407CE" w:rsidP="008407CE">
      <w:pPr>
        <w:pStyle w:val="Default"/>
      </w:pPr>
      <w:r>
        <w:t>49.</w:t>
      </w:r>
      <w:r>
        <w:tab/>
        <w:t xml:space="preserve">Теорема Куна – </w:t>
      </w:r>
      <w:proofErr w:type="spellStart"/>
      <w:r>
        <w:t>Таккера</w:t>
      </w:r>
      <w:proofErr w:type="spellEnd"/>
      <w:r>
        <w:t xml:space="preserve"> в терминах “</w:t>
      </w:r>
      <w:proofErr w:type="spellStart"/>
      <w:r>
        <w:t>седловой</w:t>
      </w:r>
      <w:proofErr w:type="spellEnd"/>
      <w:r>
        <w:t xml:space="preserve"> точки” (теорема 3.17).</w:t>
      </w:r>
    </w:p>
    <w:p w14:paraId="30DAC6DC" w14:textId="77777777" w:rsidR="008407CE" w:rsidRDefault="008407CE" w:rsidP="008407CE">
      <w:pPr>
        <w:pStyle w:val="Default"/>
      </w:pPr>
      <w:r>
        <w:t>50.</w:t>
      </w:r>
      <w:r>
        <w:tab/>
        <w:t>Теорема об условиях одновременного достижения экстремума в прямой и двойственной задачах (теорема 3.18).</w:t>
      </w:r>
    </w:p>
    <w:p w14:paraId="540BA7C8" w14:textId="77777777" w:rsidR="008407CE" w:rsidRDefault="008407CE" w:rsidP="008407CE">
      <w:pPr>
        <w:pStyle w:val="Default"/>
      </w:pPr>
      <w:r>
        <w:t>51.</w:t>
      </w:r>
      <w:r>
        <w:tab/>
        <w:t>Выпуклая задача квадратичной оптимизации.</w:t>
      </w:r>
    </w:p>
    <w:p w14:paraId="5E3096E5" w14:textId="77777777" w:rsidR="008407CE" w:rsidRDefault="008407CE" w:rsidP="008407CE">
      <w:pPr>
        <w:pStyle w:val="Default"/>
      </w:pPr>
      <w:r>
        <w:t>52.</w:t>
      </w:r>
      <w:r>
        <w:tab/>
        <w:t xml:space="preserve">Общая постановка задачи оптимизации. Целевая функция, допустимое множество, управляемые переменные. </w:t>
      </w:r>
    </w:p>
    <w:p w14:paraId="0919B6F9" w14:textId="77777777" w:rsidR="008407CE" w:rsidRDefault="008407CE" w:rsidP="008407CE">
      <w:pPr>
        <w:pStyle w:val="Default"/>
      </w:pPr>
      <w:r>
        <w:t>53.</w:t>
      </w:r>
      <w:r>
        <w:tab/>
        <w:t>Точность итерационного процесса.</w:t>
      </w:r>
    </w:p>
    <w:p w14:paraId="3A8D1186" w14:textId="77777777" w:rsidR="008407CE" w:rsidRDefault="008407CE" w:rsidP="008407CE">
      <w:pPr>
        <w:pStyle w:val="Default"/>
      </w:pPr>
      <w:r>
        <w:t>54.</w:t>
      </w:r>
      <w:r>
        <w:tab/>
        <w:t>Метод градиента.</w:t>
      </w:r>
    </w:p>
    <w:p w14:paraId="50E61BD1" w14:textId="77777777" w:rsidR="008407CE" w:rsidRDefault="008407CE" w:rsidP="008407CE">
      <w:pPr>
        <w:pStyle w:val="Default"/>
      </w:pPr>
      <w:r>
        <w:t>55.</w:t>
      </w:r>
      <w:r>
        <w:tab/>
        <w:t>Метод Ньютона-</w:t>
      </w:r>
      <w:proofErr w:type="spellStart"/>
      <w:r>
        <w:t>Рафсона</w:t>
      </w:r>
      <w:proofErr w:type="spellEnd"/>
      <w:r>
        <w:t>.</w:t>
      </w:r>
    </w:p>
    <w:p w14:paraId="26C60E79" w14:textId="77777777" w:rsidR="008407CE" w:rsidRDefault="008407CE" w:rsidP="008407CE">
      <w:pPr>
        <w:pStyle w:val="Default"/>
      </w:pPr>
      <w:r>
        <w:t>56.</w:t>
      </w:r>
      <w:r>
        <w:tab/>
        <w:t>Метод сопряженных направлений.</w:t>
      </w:r>
    </w:p>
    <w:p w14:paraId="172600DD" w14:textId="77777777" w:rsidR="008407CE" w:rsidRDefault="008407CE" w:rsidP="008407CE">
      <w:pPr>
        <w:pStyle w:val="Default"/>
      </w:pPr>
      <w:r>
        <w:t>57.</w:t>
      </w:r>
      <w:r>
        <w:tab/>
        <w:t>Методы внешней и внутренней точек.</w:t>
      </w:r>
    </w:p>
    <w:p w14:paraId="27FBEE03" w14:textId="77777777" w:rsidR="008407CE" w:rsidRDefault="008407CE" w:rsidP="008407CE">
      <w:pPr>
        <w:pStyle w:val="Default"/>
      </w:pPr>
      <w:r>
        <w:t>58.</w:t>
      </w:r>
      <w:r>
        <w:tab/>
        <w:t>Задача сетевого планирования. Работа, событие, путь.</w:t>
      </w:r>
    </w:p>
    <w:p w14:paraId="06E6A6C2" w14:textId="77777777" w:rsidR="008407CE" w:rsidRDefault="008407CE" w:rsidP="008407CE">
      <w:pPr>
        <w:pStyle w:val="Default"/>
      </w:pPr>
      <w:r>
        <w:t>59.</w:t>
      </w:r>
      <w:r>
        <w:tab/>
        <w:t>Структурная таблица, ее упорядочивание.</w:t>
      </w:r>
    </w:p>
    <w:p w14:paraId="599826C2" w14:textId="77777777" w:rsidR="008407CE" w:rsidRDefault="008407CE" w:rsidP="008407CE">
      <w:pPr>
        <w:pStyle w:val="Default"/>
      </w:pPr>
      <w:r>
        <w:t>60.</w:t>
      </w:r>
      <w:r>
        <w:tab/>
        <w:t>Вспомогательные понятия теории графов.</w:t>
      </w:r>
    </w:p>
    <w:p w14:paraId="3D13C8DA" w14:textId="77777777" w:rsidR="008407CE" w:rsidRDefault="008407CE" w:rsidP="008407CE">
      <w:pPr>
        <w:pStyle w:val="Default"/>
      </w:pPr>
      <w:r>
        <w:t>61.</w:t>
      </w:r>
      <w:r>
        <w:tab/>
        <w:t xml:space="preserve">Сетевой график комплекса работ (работа-вершина, вершина-событие). Диаграмма </w:t>
      </w:r>
      <w:proofErr w:type="spellStart"/>
      <w:r>
        <w:t>Ганта</w:t>
      </w:r>
      <w:proofErr w:type="spellEnd"/>
      <w:r>
        <w:t xml:space="preserve">. Критические работы, критический путь. Некритические работы. </w:t>
      </w:r>
    </w:p>
    <w:p w14:paraId="3B0D2E02" w14:textId="77777777" w:rsidR="008407CE" w:rsidRDefault="008407CE" w:rsidP="008407CE">
      <w:pPr>
        <w:pStyle w:val="Default"/>
      </w:pPr>
      <w:r>
        <w:t>62.</w:t>
      </w:r>
      <w:r>
        <w:tab/>
        <w:t>Ранний срок начала работы, поздний срок окончания работы, ранний срок окончания работы, поздний срок начала работы.</w:t>
      </w:r>
    </w:p>
    <w:p w14:paraId="03AAE244" w14:textId="77777777" w:rsidR="008407CE" w:rsidRDefault="008407CE" w:rsidP="008407CE">
      <w:pPr>
        <w:pStyle w:val="Default"/>
      </w:pPr>
      <w:r>
        <w:t>63.</w:t>
      </w:r>
      <w:r>
        <w:tab/>
        <w:t>Резерв времени события, ранний срок свершения события, поздний срок свершения события.</w:t>
      </w:r>
    </w:p>
    <w:p w14:paraId="4DB6EE85" w14:textId="77777777" w:rsidR="008407CE" w:rsidRDefault="008407CE" w:rsidP="008407CE">
      <w:pPr>
        <w:pStyle w:val="Default"/>
      </w:pPr>
      <w:r>
        <w:t>64.</w:t>
      </w:r>
      <w:r>
        <w:tab/>
        <w:t xml:space="preserve">Полный резерв времени работы, свободный резерв времени работы. </w:t>
      </w:r>
    </w:p>
    <w:p w14:paraId="7DE93769" w14:textId="77777777" w:rsidR="008407CE" w:rsidRDefault="008407CE" w:rsidP="008407CE">
      <w:pPr>
        <w:pStyle w:val="Default"/>
      </w:pPr>
      <w:r>
        <w:t>65.</w:t>
      </w:r>
      <w:r>
        <w:tab/>
        <w:t>Линейный график работ.</w:t>
      </w:r>
    </w:p>
    <w:p w14:paraId="76FFA1D7" w14:textId="77777777" w:rsidR="008407CE" w:rsidRDefault="008407CE" w:rsidP="008407CE">
      <w:pPr>
        <w:pStyle w:val="Default"/>
      </w:pPr>
      <w:r>
        <w:t>66.</w:t>
      </w:r>
      <w:r>
        <w:tab/>
        <w:t>Временной граф «вершина-событие».</w:t>
      </w:r>
    </w:p>
    <w:p w14:paraId="1F02BDF2" w14:textId="47F0A81F" w:rsidR="00090AC1" w:rsidRPr="007E6725" w:rsidRDefault="008407CE" w:rsidP="008407CE">
      <w:pPr>
        <w:pStyle w:val="Default"/>
      </w:pPr>
      <w:r>
        <w:t>67.</w:t>
      </w:r>
      <w:r>
        <w:tab/>
        <w:t>Математическая модель сетевого планирования.</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8550070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9E6058" w:rsidRDefault="00AD3A54" w:rsidP="00801458">
            <w:pPr>
              <w:pStyle w:val="Default"/>
              <w:spacing w:after="30"/>
              <w:jc w:val="both"/>
              <w:rPr>
                <w:sz w:val="23"/>
                <w:szCs w:val="23"/>
                <w:lang w:val="en-US"/>
              </w:rPr>
            </w:pPr>
            <w:r>
              <w:rPr>
                <w:sz w:val="23"/>
                <w:szCs w:val="23"/>
                <w:lang w:val="en-US"/>
              </w:rPr>
              <w:t>Муравьиный алгоритм.</w:t>
            </w:r>
          </w:p>
        </w:tc>
      </w:tr>
      <w:tr w:rsidR="00AD3A54" w14:paraId="287B3D83" w14:textId="77777777" w:rsidTr="00F00293">
        <w:tc>
          <w:tcPr>
            <w:tcW w:w="562" w:type="dxa"/>
          </w:tcPr>
          <w:p w14:paraId="0A672EFD"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33824AC5" w14:textId="77777777" w:rsidR="00AD3A54" w:rsidRPr="009E6058" w:rsidRDefault="00AD3A54" w:rsidP="00801458">
            <w:pPr>
              <w:pStyle w:val="Default"/>
              <w:spacing w:after="30"/>
              <w:jc w:val="both"/>
              <w:rPr>
                <w:sz w:val="23"/>
                <w:szCs w:val="23"/>
                <w:lang w:val="en-US"/>
              </w:rPr>
            </w:pPr>
            <w:r>
              <w:rPr>
                <w:sz w:val="23"/>
                <w:szCs w:val="23"/>
                <w:lang w:val="en-US"/>
              </w:rPr>
              <w:t>Генетический алгоритм.</w:t>
            </w:r>
          </w:p>
        </w:tc>
      </w:tr>
      <w:tr w:rsidR="00AD3A54" w14:paraId="08E67817" w14:textId="77777777" w:rsidTr="00F00293">
        <w:tc>
          <w:tcPr>
            <w:tcW w:w="562" w:type="dxa"/>
          </w:tcPr>
          <w:p w14:paraId="1AF38B2E"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0C2F2D38" w14:textId="77777777" w:rsidR="00AD3A54" w:rsidRPr="009E6058" w:rsidRDefault="00AD3A54" w:rsidP="00801458">
            <w:pPr>
              <w:pStyle w:val="Default"/>
              <w:spacing w:after="30"/>
              <w:jc w:val="both"/>
              <w:rPr>
                <w:sz w:val="23"/>
                <w:szCs w:val="23"/>
                <w:lang w:val="en-US"/>
              </w:rPr>
            </w:pPr>
            <w:r>
              <w:rPr>
                <w:sz w:val="23"/>
                <w:szCs w:val="23"/>
                <w:lang w:val="en-US"/>
              </w:rPr>
              <w:t>Динамическое программирование</w:t>
            </w:r>
          </w:p>
        </w:tc>
      </w:tr>
      <w:tr w:rsidR="00AD3A54" w14:paraId="1FD1E35F" w14:textId="77777777" w:rsidTr="00F00293">
        <w:tc>
          <w:tcPr>
            <w:tcW w:w="562" w:type="dxa"/>
          </w:tcPr>
          <w:p w14:paraId="0C99CD6B"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036A4B28" w14:textId="77777777" w:rsidR="00AD3A54" w:rsidRPr="008407CE" w:rsidRDefault="00AD3A54" w:rsidP="00801458">
            <w:pPr>
              <w:pStyle w:val="Default"/>
              <w:spacing w:after="30"/>
              <w:jc w:val="both"/>
              <w:rPr>
                <w:sz w:val="23"/>
                <w:szCs w:val="23"/>
              </w:rPr>
            </w:pPr>
            <w:r w:rsidRPr="008407CE">
              <w:rPr>
                <w:sz w:val="23"/>
                <w:szCs w:val="23"/>
              </w:rPr>
              <w:t>Оптимизационные методы в задачах управления запасами, включая динамическое программирование.</w:t>
            </w:r>
          </w:p>
        </w:tc>
      </w:tr>
      <w:tr w:rsidR="00AD3A54" w14:paraId="5DF57BBC" w14:textId="77777777" w:rsidTr="00F00293">
        <w:tc>
          <w:tcPr>
            <w:tcW w:w="562" w:type="dxa"/>
          </w:tcPr>
          <w:p w14:paraId="520C82EF"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4507F958" w14:textId="77777777" w:rsidR="00AD3A54" w:rsidRPr="008407CE" w:rsidRDefault="00AD3A54" w:rsidP="00801458">
            <w:pPr>
              <w:pStyle w:val="Default"/>
              <w:spacing w:after="30"/>
              <w:jc w:val="both"/>
              <w:rPr>
                <w:sz w:val="23"/>
                <w:szCs w:val="23"/>
              </w:rPr>
            </w:pPr>
            <w:r w:rsidRPr="008407CE">
              <w:rPr>
                <w:sz w:val="23"/>
                <w:szCs w:val="23"/>
              </w:rPr>
              <w:t>Рассмотрение алгоритмов для оптимизации сетевых процессов и потоков данных.</w:t>
            </w:r>
          </w:p>
        </w:tc>
      </w:tr>
      <w:tr w:rsidR="00AD3A54" w14:paraId="286E9555" w14:textId="77777777" w:rsidTr="00F00293">
        <w:tc>
          <w:tcPr>
            <w:tcW w:w="562" w:type="dxa"/>
          </w:tcPr>
          <w:p w14:paraId="2D98C22D"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585DFAE2" w14:textId="77777777" w:rsidR="00AD3A54" w:rsidRPr="008407CE" w:rsidRDefault="00AD3A54" w:rsidP="00801458">
            <w:pPr>
              <w:pStyle w:val="Default"/>
              <w:spacing w:after="30"/>
              <w:jc w:val="both"/>
              <w:rPr>
                <w:sz w:val="23"/>
                <w:szCs w:val="23"/>
              </w:rPr>
            </w:pPr>
            <w:r w:rsidRPr="008407CE">
              <w:rPr>
                <w:sz w:val="23"/>
                <w:szCs w:val="23"/>
              </w:rPr>
              <w:t>Методы оптимизации в задачах с дробно-линейными функциями</w:t>
            </w:r>
          </w:p>
        </w:tc>
      </w:tr>
      <w:tr w:rsidR="00AD3A54" w14:paraId="6F0CD420" w14:textId="77777777" w:rsidTr="00F00293">
        <w:tc>
          <w:tcPr>
            <w:tcW w:w="562" w:type="dxa"/>
          </w:tcPr>
          <w:p w14:paraId="3563A091"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4A13A77A" w14:textId="77777777" w:rsidR="00AD3A54" w:rsidRPr="008407CE" w:rsidRDefault="00AD3A54" w:rsidP="00801458">
            <w:pPr>
              <w:pStyle w:val="Default"/>
              <w:spacing w:after="30"/>
              <w:jc w:val="both"/>
              <w:rPr>
                <w:sz w:val="23"/>
                <w:szCs w:val="23"/>
              </w:rPr>
            </w:pPr>
            <w:r w:rsidRPr="008407CE">
              <w:rPr>
                <w:sz w:val="23"/>
                <w:szCs w:val="23"/>
              </w:rPr>
              <w:t>Рассмотрение оптимизационных подходов для синтеза и фильтрации сигналов в системах обработки.</w:t>
            </w:r>
          </w:p>
        </w:tc>
      </w:tr>
      <w:tr w:rsidR="00AD3A54" w14:paraId="393C4821" w14:textId="77777777" w:rsidTr="00F00293">
        <w:tc>
          <w:tcPr>
            <w:tcW w:w="562" w:type="dxa"/>
          </w:tcPr>
          <w:p w14:paraId="5A32C38A"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68845EF8" w14:textId="77777777" w:rsidR="00AD3A54" w:rsidRPr="008407CE" w:rsidRDefault="00AD3A54" w:rsidP="00801458">
            <w:pPr>
              <w:pStyle w:val="Default"/>
              <w:spacing w:after="30"/>
              <w:jc w:val="both"/>
              <w:rPr>
                <w:sz w:val="23"/>
                <w:szCs w:val="23"/>
              </w:rPr>
            </w:pPr>
            <w:r w:rsidRPr="008407CE">
              <w:rPr>
                <w:sz w:val="23"/>
                <w:szCs w:val="23"/>
              </w:rPr>
              <w:t>Исследование применения имитации отжига к комбинаторной задаче коммивояжера.</w:t>
            </w:r>
          </w:p>
        </w:tc>
      </w:tr>
      <w:tr w:rsidR="00AD3A54" w14:paraId="6A3C06FB" w14:textId="77777777" w:rsidTr="00F00293">
        <w:tc>
          <w:tcPr>
            <w:tcW w:w="562" w:type="dxa"/>
          </w:tcPr>
          <w:p w14:paraId="58A7F360"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3E309E77" w14:textId="77777777" w:rsidR="00AD3A54" w:rsidRPr="008407CE" w:rsidRDefault="00AD3A54" w:rsidP="00801458">
            <w:pPr>
              <w:pStyle w:val="Default"/>
              <w:spacing w:after="30"/>
              <w:jc w:val="both"/>
              <w:rPr>
                <w:sz w:val="23"/>
                <w:szCs w:val="23"/>
              </w:rPr>
            </w:pPr>
            <w:r w:rsidRPr="008407CE">
              <w:rPr>
                <w:sz w:val="23"/>
                <w:szCs w:val="23"/>
              </w:rPr>
              <w:t>Применение метода сопряженных градиентов к задачам большого размера и его преимущества перед градиентными методами.</w:t>
            </w:r>
          </w:p>
        </w:tc>
      </w:tr>
      <w:tr w:rsidR="00AD3A54" w14:paraId="239ACED5" w14:textId="77777777" w:rsidTr="00F00293">
        <w:tc>
          <w:tcPr>
            <w:tcW w:w="562" w:type="dxa"/>
          </w:tcPr>
          <w:p w14:paraId="1BE4BD87"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31479E90" w14:textId="77777777" w:rsidR="00AD3A54" w:rsidRPr="008407CE" w:rsidRDefault="00AD3A54" w:rsidP="00801458">
            <w:pPr>
              <w:pStyle w:val="Default"/>
              <w:spacing w:after="30"/>
              <w:jc w:val="both"/>
              <w:rPr>
                <w:sz w:val="23"/>
                <w:szCs w:val="23"/>
              </w:rPr>
            </w:pPr>
            <w:r w:rsidRPr="008407CE">
              <w:rPr>
                <w:sz w:val="23"/>
                <w:szCs w:val="23"/>
              </w:rPr>
              <w:t>Рассмотрение методов для многокритериальной оптимизации и их применение к задачам управления природными ресурсами.</w:t>
            </w:r>
          </w:p>
        </w:tc>
      </w:tr>
      <w:tr w:rsidR="00AD3A54" w14:paraId="43EC99F7" w14:textId="77777777" w:rsidTr="00F00293">
        <w:tc>
          <w:tcPr>
            <w:tcW w:w="562" w:type="dxa"/>
          </w:tcPr>
          <w:p w14:paraId="04FD9707"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0F978C43" w14:textId="77777777" w:rsidR="00AD3A54" w:rsidRPr="008407CE" w:rsidRDefault="00AD3A54" w:rsidP="00801458">
            <w:pPr>
              <w:pStyle w:val="Default"/>
              <w:spacing w:after="30"/>
              <w:jc w:val="both"/>
              <w:rPr>
                <w:sz w:val="23"/>
                <w:szCs w:val="23"/>
              </w:rPr>
            </w:pPr>
            <w:r w:rsidRPr="008407CE">
              <w:rPr>
                <w:sz w:val="23"/>
                <w:szCs w:val="23"/>
              </w:rPr>
              <w:t>Использование генетических алгоритмов для оптимизации компоновки сложных технических систем.</w:t>
            </w:r>
          </w:p>
        </w:tc>
      </w:tr>
      <w:tr w:rsidR="00AD3A54" w14:paraId="1BD32517" w14:textId="77777777" w:rsidTr="00F00293">
        <w:tc>
          <w:tcPr>
            <w:tcW w:w="562" w:type="dxa"/>
          </w:tcPr>
          <w:p w14:paraId="66DB7856"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0CA472C2" w14:textId="77777777" w:rsidR="00AD3A54" w:rsidRPr="008407CE" w:rsidRDefault="00AD3A54" w:rsidP="00801458">
            <w:pPr>
              <w:pStyle w:val="Default"/>
              <w:spacing w:after="30"/>
              <w:jc w:val="both"/>
              <w:rPr>
                <w:sz w:val="23"/>
                <w:szCs w:val="23"/>
              </w:rPr>
            </w:pPr>
            <w:r w:rsidRPr="008407CE">
              <w:rPr>
                <w:sz w:val="23"/>
                <w:szCs w:val="23"/>
              </w:rPr>
              <w:t>Оптимизация на графах: методы поиска кратчайшего пути и минимального остова.</w:t>
            </w:r>
          </w:p>
        </w:tc>
      </w:tr>
      <w:tr w:rsidR="00AD3A54" w14:paraId="76A65DF6" w14:textId="77777777" w:rsidTr="00F00293">
        <w:tc>
          <w:tcPr>
            <w:tcW w:w="562" w:type="dxa"/>
          </w:tcPr>
          <w:p w14:paraId="0E42A811"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2E365D4F" w14:textId="77777777" w:rsidR="00AD3A54" w:rsidRPr="008407CE" w:rsidRDefault="00AD3A54" w:rsidP="00801458">
            <w:pPr>
              <w:pStyle w:val="Default"/>
              <w:spacing w:after="30"/>
              <w:jc w:val="both"/>
              <w:rPr>
                <w:sz w:val="23"/>
                <w:szCs w:val="23"/>
              </w:rPr>
            </w:pPr>
            <w:r w:rsidRPr="008407CE">
              <w:rPr>
                <w:sz w:val="23"/>
                <w:szCs w:val="23"/>
              </w:rPr>
              <w:t xml:space="preserve">Применение </w:t>
            </w:r>
            <w:proofErr w:type="spellStart"/>
            <w:r w:rsidRPr="008407CE">
              <w:rPr>
                <w:sz w:val="23"/>
                <w:szCs w:val="23"/>
              </w:rPr>
              <w:t>энтропийных</w:t>
            </w:r>
            <w:proofErr w:type="spellEnd"/>
            <w:r w:rsidRPr="008407CE">
              <w:rPr>
                <w:sz w:val="23"/>
                <w:szCs w:val="23"/>
              </w:rPr>
              <w:t xml:space="preserve"> методов в задачах кластеризации данных и обработке информации.</w:t>
            </w:r>
          </w:p>
        </w:tc>
      </w:tr>
      <w:tr w:rsidR="00AD3A54" w14:paraId="1D6C20AE" w14:textId="77777777" w:rsidTr="00F00293">
        <w:tc>
          <w:tcPr>
            <w:tcW w:w="562" w:type="dxa"/>
          </w:tcPr>
          <w:p w14:paraId="676FA465"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4102A476" w14:textId="77777777" w:rsidR="00AD3A54" w:rsidRPr="008407CE" w:rsidRDefault="00AD3A54" w:rsidP="00801458">
            <w:pPr>
              <w:pStyle w:val="Default"/>
              <w:spacing w:after="30"/>
              <w:jc w:val="both"/>
              <w:rPr>
                <w:sz w:val="23"/>
                <w:szCs w:val="23"/>
              </w:rPr>
            </w:pPr>
            <w:r w:rsidRPr="008407CE">
              <w:rPr>
                <w:sz w:val="23"/>
                <w:szCs w:val="23"/>
              </w:rPr>
              <w:t>Сравнение различных стратегий изменения шага в методе градиентного спуска на примере сложных функций.</w:t>
            </w:r>
          </w:p>
        </w:tc>
      </w:tr>
      <w:tr w:rsidR="00AD3A54" w14:paraId="33B2CDE2" w14:textId="77777777" w:rsidTr="00F00293">
        <w:tc>
          <w:tcPr>
            <w:tcW w:w="562" w:type="dxa"/>
          </w:tcPr>
          <w:p w14:paraId="582E7692"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0987A432" w14:textId="77777777" w:rsidR="00AD3A54" w:rsidRPr="008407CE" w:rsidRDefault="00AD3A54" w:rsidP="00801458">
            <w:pPr>
              <w:pStyle w:val="Default"/>
              <w:spacing w:after="30"/>
              <w:jc w:val="both"/>
              <w:rPr>
                <w:sz w:val="23"/>
                <w:szCs w:val="23"/>
              </w:rPr>
            </w:pPr>
            <w:r w:rsidRPr="008407CE">
              <w:rPr>
                <w:sz w:val="23"/>
                <w:szCs w:val="23"/>
              </w:rPr>
              <w:t xml:space="preserve">Исследование распределенных алгоритмов, таких как </w:t>
            </w:r>
            <w:r>
              <w:rPr>
                <w:sz w:val="23"/>
                <w:szCs w:val="23"/>
                <w:lang w:val="en-US"/>
              </w:rPr>
              <w:t>ADMM</w:t>
            </w:r>
            <w:r w:rsidRPr="008407CE">
              <w:rPr>
                <w:sz w:val="23"/>
                <w:szCs w:val="23"/>
              </w:rPr>
              <w:t>, и их применение в задачах управления в сети.</w:t>
            </w:r>
          </w:p>
        </w:tc>
      </w:tr>
      <w:tr w:rsidR="00AD3A54" w14:paraId="0409AE30" w14:textId="77777777" w:rsidTr="00F00293">
        <w:tc>
          <w:tcPr>
            <w:tcW w:w="562" w:type="dxa"/>
          </w:tcPr>
          <w:p w14:paraId="6D912806"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74B94E9C" w14:textId="77777777" w:rsidR="00AD3A54" w:rsidRPr="008407CE" w:rsidRDefault="00AD3A54" w:rsidP="00801458">
            <w:pPr>
              <w:pStyle w:val="Default"/>
              <w:spacing w:after="30"/>
              <w:jc w:val="both"/>
              <w:rPr>
                <w:sz w:val="23"/>
                <w:szCs w:val="23"/>
              </w:rPr>
            </w:pPr>
            <w:r w:rsidRPr="008407CE">
              <w:rPr>
                <w:sz w:val="23"/>
                <w:szCs w:val="23"/>
              </w:rPr>
              <w:t>Применение методов оптимизации в биомеханике для решения обратных задач в механике движения.</w:t>
            </w:r>
          </w:p>
        </w:tc>
      </w:tr>
      <w:tr w:rsidR="00AD3A54" w14:paraId="2B8EE059" w14:textId="77777777" w:rsidTr="00F00293">
        <w:tc>
          <w:tcPr>
            <w:tcW w:w="562" w:type="dxa"/>
          </w:tcPr>
          <w:p w14:paraId="026C1021"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06B3674E" w14:textId="77777777" w:rsidR="00AD3A54" w:rsidRPr="008407CE" w:rsidRDefault="00AD3A54" w:rsidP="00801458">
            <w:pPr>
              <w:pStyle w:val="Default"/>
              <w:spacing w:after="30"/>
              <w:jc w:val="both"/>
              <w:rPr>
                <w:sz w:val="23"/>
                <w:szCs w:val="23"/>
              </w:rPr>
            </w:pPr>
            <w:r w:rsidRPr="008407CE">
              <w:rPr>
                <w:sz w:val="23"/>
                <w:szCs w:val="23"/>
              </w:rPr>
              <w:t>Разработка и тестирование эволюционных алгоритмов (генетический алгоритм, метод роя частиц) для решения задач, требующих оптимизации нелинейных функций.</w:t>
            </w:r>
          </w:p>
        </w:tc>
      </w:tr>
      <w:tr w:rsidR="00AD3A54" w14:paraId="2B63A04B" w14:textId="77777777" w:rsidTr="00F00293">
        <w:tc>
          <w:tcPr>
            <w:tcW w:w="562" w:type="dxa"/>
          </w:tcPr>
          <w:p w14:paraId="23418BF8"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24A364ED" w14:textId="77777777" w:rsidR="00AD3A54" w:rsidRPr="008407CE" w:rsidRDefault="00AD3A54" w:rsidP="00801458">
            <w:pPr>
              <w:pStyle w:val="Default"/>
              <w:spacing w:after="30"/>
              <w:jc w:val="both"/>
              <w:rPr>
                <w:sz w:val="23"/>
                <w:szCs w:val="23"/>
              </w:rPr>
            </w:pPr>
            <w:r w:rsidRPr="008407CE">
              <w:rPr>
                <w:sz w:val="23"/>
                <w:szCs w:val="23"/>
              </w:rPr>
              <w:t xml:space="preserve">Рассмотрение методов для оптимизации негладких функций, таких как метод </w:t>
            </w:r>
            <w:proofErr w:type="spellStart"/>
            <w:r w:rsidRPr="008407CE">
              <w:rPr>
                <w:sz w:val="23"/>
                <w:szCs w:val="23"/>
              </w:rPr>
              <w:t>субградиента</w:t>
            </w:r>
            <w:proofErr w:type="spellEnd"/>
            <w:r w:rsidRPr="008407CE">
              <w:rPr>
                <w:sz w:val="23"/>
                <w:szCs w:val="23"/>
              </w:rPr>
              <w:t>, и применение их к задачам в экономике или логистике.</w:t>
            </w:r>
          </w:p>
        </w:tc>
      </w:tr>
      <w:tr w:rsidR="00AD3A54" w14:paraId="323F6D8A" w14:textId="77777777" w:rsidTr="00F00293">
        <w:tc>
          <w:tcPr>
            <w:tcW w:w="562" w:type="dxa"/>
          </w:tcPr>
          <w:p w14:paraId="28092451"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01C30910" w14:textId="77777777" w:rsidR="00AD3A54" w:rsidRPr="008407CE" w:rsidRDefault="00AD3A54" w:rsidP="00801458">
            <w:pPr>
              <w:pStyle w:val="Default"/>
              <w:spacing w:after="30"/>
              <w:jc w:val="both"/>
              <w:rPr>
                <w:sz w:val="23"/>
                <w:szCs w:val="23"/>
              </w:rPr>
            </w:pPr>
            <w:r w:rsidRPr="008407CE">
              <w:rPr>
                <w:sz w:val="23"/>
                <w:szCs w:val="23"/>
              </w:rPr>
              <w:t>Разработка и тестирование эволюционных алгоритмов (генетический алгоритм, метод роя частиц) для решения задач, требующих оптимизации нелинейных функций.</w:t>
            </w:r>
          </w:p>
        </w:tc>
      </w:tr>
      <w:tr w:rsidR="00AD3A54" w14:paraId="64AE1CA4" w14:textId="77777777" w:rsidTr="00F00293">
        <w:tc>
          <w:tcPr>
            <w:tcW w:w="562" w:type="dxa"/>
          </w:tcPr>
          <w:p w14:paraId="465A043D"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06617ABB" w14:textId="77777777" w:rsidR="00AD3A54" w:rsidRPr="008407CE" w:rsidRDefault="00AD3A54" w:rsidP="00801458">
            <w:pPr>
              <w:pStyle w:val="Default"/>
              <w:spacing w:after="30"/>
              <w:jc w:val="both"/>
              <w:rPr>
                <w:sz w:val="23"/>
                <w:szCs w:val="23"/>
              </w:rPr>
            </w:pPr>
            <w:r w:rsidRPr="008407CE">
              <w:rPr>
                <w:sz w:val="23"/>
                <w:szCs w:val="23"/>
              </w:rPr>
              <w:t>Разработка и тестирование эволюционных алгоритмов (генетический алгоритм, метод роя частиц) для решения задач, требующих оптимизации нелинейных функций.</w:t>
            </w:r>
          </w:p>
        </w:tc>
      </w:tr>
      <w:tr w:rsidR="00AD3A54" w14:paraId="10988B4A" w14:textId="77777777" w:rsidTr="00F00293">
        <w:tc>
          <w:tcPr>
            <w:tcW w:w="562" w:type="dxa"/>
          </w:tcPr>
          <w:p w14:paraId="068DAF13"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04822A2C" w14:textId="77777777" w:rsidR="00AD3A54" w:rsidRPr="008407CE" w:rsidRDefault="00AD3A54" w:rsidP="00801458">
            <w:pPr>
              <w:pStyle w:val="Default"/>
              <w:spacing w:after="30"/>
              <w:jc w:val="both"/>
              <w:rPr>
                <w:sz w:val="23"/>
                <w:szCs w:val="23"/>
              </w:rPr>
            </w:pPr>
            <w:r w:rsidRPr="008407CE">
              <w:rPr>
                <w:sz w:val="23"/>
                <w:szCs w:val="23"/>
              </w:rPr>
              <w:t>Изучение и экспериментальное тестирование методов глобальной оптимизации (таких как метод отжига, генетические алгоритмы) на различных тестовых функциях.</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8550070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407CE"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407CE" w14:paraId="5A1C9382" w14:textId="77777777" w:rsidTr="00801458">
        <w:tc>
          <w:tcPr>
            <w:tcW w:w="2336" w:type="dxa"/>
          </w:tcPr>
          <w:p w14:paraId="4C518DAB" w14:textId="77777777" w:rsidR="005D65A5" w:rsidRPr="008407CE" w:rsidRDefault="005D65A5" w:rsidP="00801458">
            <w:pPr>
              <w:jc w:val="center"/>
              <w:rPr>
                <w:rFonts w:ascii="Times New Roman" w:hAnsi="Times New Roman" w:cs="Times New Roman"/>
                <w:b/>
              </w:rPr>
            </w:pPr>
            <w:r w:rsidRPr="008407CE">
              <w:rPr>
                <w:rFonts w:ascii="Times New Roman" w:hAnsi="Times New Roman" w:cs="Times New Roman"/>
                <w:b/>
              </w:rPr>
              <w:t>Номер контрольной точки</w:t>
            </w:r>
          </w:p>
        </w:tc>
        <w:tc>
          <w:tcPr>
            <w:tcW w:w="2336" w:type="dxa"/>
          </w:tcPr>
          <w:p w14:paraId="6FB4C23E" w14:textId="77777777" w:rsidR="005D65A5" w:rsidRPr="008407CE" w:rsidRDefault="005D65A5" w:rsidP="00801458">
            <w:pPr>
              <w:jc w:val="center"/>
              <w:rPr>
                <w:rFonts w:ascii="Times New Roman" w:hAnsi="Times New Roman" w:cs="Times New Roman"/>
                <w:b/>
              </w:rPr>
            </w:pPr>
            <w:r w:rsidRPr="008407CE">
              <w:rPr>
                <w:rFonts w:ascii="Times New Roman" w:hAnsi="Times New Roman" w:cs="Times New Roman"/>
                <w:b/>
              </w:rPr>
              <w:t>Тип контрольной точки</w:t>
            </w:r>
          </w:p>
        </w:tc>
        <w:tc>
          <w:tcPr>
            <w:tcW w:w="2336" w:type="dxa"/>
          </w:tcPr>
          <w:p w14:paraId="048CBEA9" w14:textId="77777777" w:rsidR="005D65A5" w:rsidRPr="008407CE" w:rsidRDefault="005D65A5" w:rsidP="00801458">
            <w:pPr>
              <w:jc w:val="center"/>
              <w:rPr>
                <w:rFonts w:ascii="Times New Roman" w:hAnsi="Times New Roman" w:cs="Times New Roman"/>
                <w:b/>
              </w:rPr>
            </w:pPr>
            <w:r w:rsidRPr="008407CE">
              <w:rPr>
                <w:rFonts w:ascii="Times New Roman" w:hAnsi="Times New Roman" w:cs="Times New Roman"/>
                <w:b/>
              </w:rPr>
              <w:t>Способ проведения</w:t>
            </w:r>
          </w:p>
        </w:tc>
        <w:tc>
          <w:tcPr>
            <w:tcW w:w="2337" w:type="dxa"/>
          </w:tcPr>
          <w:p w14:paraId="267B0FDF" w14:textId="77777777" w:rsidR="005D65A5" w:rsidRPr="008407CE" w:rsidRDefault="005D65A5" w:rsidP="00801458">
            <w:pPr>
              <w:jc w:val="center"/>
              <w:rPr>
                <w:rFonts w:ascii="Times New Roman" w:hAnsi="Times New Roman" w:cs="Times New Roman"/>
                <w:b/>
              </w:rPr>
            </w:pPr>
            <w:r w:rsidRPr="008407CE">
              <w:rPr>
                <w:rFonts w:ascii="Times New Roman" w:hAnsi="Times New Roman" w:cs="Times New Roman"/>
                <w:b/>
              </w:rPr>
              <w:t>Номера тем</w:t>
            </w:r>
          </w:p>
        </w:tc>
      </w:tr>
      <w:tr w:rsidR="005D65A5" w:rsidRPr="008407CE" w14:paraId="07658034" w14:textId="77777777" w:rsidTr="00801458">
        <w:tc>
          <w:tcPr>
            <w:tcW w:w="2336" w:type="dxa"/>
          </w:tcPr>
          <w:p w14:paraId="1553D698" w14:textId="78F29BFB" w:rsidR="005D65A5" w:rsidRPr="008407CE" w:rsidRDefault="007478E0" w:rsidP="00801458">
            <w:pPr>
              <w:jc w:val="center"/>
              <w:rPr>
                <w:rFonts w:ascii="Times New Roman" w:hAnsi="Times New Roman" w:cs="Times New Roman"/>
              </w:rPr>
            </w:pPr>
            <w:r w:rsidRPr="008407CE">
              <w:rPr>
                <w:rFonts w:ascii="Times New Roman" w:hAnsi="Times New Roman" w:cs="Times New Roman"/>
                <w:lang w:val="en-US"/>
              </w:rPr>
              <w:t>1</w:t>
            </w:r>
          </w:p>
        </w:tc>
        <w:tc>
          <w:tcPr>
            <w:tcW w:w="2336" w:type="dxa"/>
          </w:tcPr>
          <w:p w14:paraId="4C5C3C11" w14:textId="5E14221A" w:rsidR="005D65A5" w:rsidRPr="008407CE" w:rsidRDefault="007478E0" w:rsidP="00801458">
            <w:pPr>
              <w:rPr>
                <w:rFonts w:ascii="Times New Roman" w:hAnsi="Times New Roman" w:cs="Times New Roman"/>
              </w:rPr>
            </w:pPr>
            <w:r w:rsidRPr="008407CE">
              <w:rPr>
                <w:rFonts w:ascii="Times New Roman" w:hAnsi="Times New Roman" w:cs="Times New Roman"/>
                <w:lang w:val="en-US"/>
              </w:rPr>
              <w:t>Расчетно-практическая работа</w:t>
            </w:r>
          </w:p>
        </w:tc>
        <w:tc>
          <w:tcPr>
            <w:tcW w:w="2336" w:type="dxa"/>
          </w:tcPr>
          <w:p w14:paraId="09793085" w14:textId="37E3864C" w:rsidR="005D65A5" w:rsidRPr="008407CE" w:rsidRDefault="007478E0" w:rsidP="00801458">
            <w:pPr>
              <w:rPr>
                <w:rFonts w:ascii="Times New Roman" w:hAnsi="Times New Roman" w:cs="Times New Roman"/>
              </w:rPr>
            </w:pPr>
            <w:r w:rsidRPr="008407CE">
              <w:rPr>
                <w:rFonts w:ascii="Times New Roman" w:hAnsi="Times New Roman" w:cs="Times New Roman"/>
                <w:lang w:val="en-US"/>
              </w:rPr>
              <w:t>письменно</w:t>
            </w:r>
          </w:p>
        </w:tc>
        <w:tc>
          <w:tcPr>
            <w:tcW w:w="2337" w:type="dxa"/>
          </w:tcPr>
          <w:p w14:paraId="094717B7" w14:textId="2660FE96" w:rsidR="005D65A5" w:rsidRPr="008407CE" w:rsidRDefault="007478E0" w:rsidP="00801458">
            <w:pPr>
              <w:rPr>
                <w:rFonts w:ascii="Times New Roman" w:hAnsi="Times New Roman" w:cs="Times New Roman"/>
              </w:rPr>
            </w:pPr>
            <w:r w:rsidRPr="008407CE">
              <w:rPr>
                <w:rFonts w:ascii="Times New Roman" w:hAnsi="Times New Roman" w:cs="Times New Roman"/>
                <w:lang w:val="en-US"/>
              </w:rPr>
              <w:t>1-7</w:t>
            </w:r>
          </w:p>
        </w:tc>
      </w:tr>
      <w:tr w:rsidR="005D65A5" w:rsidRPr="008407CE" w14:paraId="2B17FEF6" w14:textId="77777777" w:rsidTr="00801458">
        <w:tc>
          <w:tcPr>
            <w:tcW w:w="2336" w:type="dxa"/>
          </w:tcPr>
          <w:p w14:paraId="47245D4A" w14:textId="77777777" w:rsidR="005D65A5" w:rsidRPr="008407CE" w:rsidRDefault="007478E0" w:rsidP="00801458">
            <w:pPr>
              <w:jc w:val="center"/>
              <w:rPr>
                <w:rFonts w:ascii="Times New Roman" w:hAnsi="Times New Roman" w:cs="Times New Roman"/>
              </w:rPr>
            </w:pPr>
            <w:r w:rsidRPr="008407CE">
              <w:rPr>
                <w:rFonts w:ascii="Times New Roman" w:hAnsi="Times New Roman" w:cs="Times New Roman"/>
                <w:lang w:val="en-US"/>
              </w:rPr>
              <w:t>2</w:t>
            </w:r>
          </w:p>
        </w:tc>
        <w:tc>
          <w:tcPr>
            <w:tcW w:w="2336" w:type="dxa"/>
          </w:tcPr>
          <w:p w14:paraId="591BBDB1" w14:textId="77777777" w:rsidR="005D65A5" w:rsidRPr="008407CE" w:rsidRDefault="007478E0" w:rsidP="00801458">
            <w:pPr>
              <w:rPr>
                <w:rFonts w:ascii="Times New Roman" w:hAnsi="Times New Roman" w:cs="Times New Roman"/>
              </w:rPr>
            </w:pPr>
            <w:r w:rsidRPr="008407CE">
              <w:rPr>
                <w:rFonts w:ascii="Times New Roman" w:hAnsi="Times New Roman" w:cs="Times New Roman"/>
                <w:lang w:val="en-US"/>
              </w:rPr>
              <w:t>Расчетно-практическая работа</w:t>
            </w:r>
          </w:p>
        </w:tc>
        <w:tc>
          <w:tcPr>
            <w:tcW w:w="2336" w:type="dxa"/>
          </w:tcPr>
          <w:p w14:paraId="18491907" w14:textId="77777777" w:rsidR="005D65A5" w:rsidRPr="008407CE" w:rsidRDefault="007478E0" w:rsidP="00801458">
            <w:pPr>
              <w:rPr>
                <w:rFonts w:ascii="Times New Roman" w:hAnsi="Times New Roman" w:cs="Times New Roman"/>
              </w:rPr>
            </w:pPr>
            <w:r w:rsidRPr="008407CE">
              <w:rPr>
                <w:rFonts w:ascii="Times New Roman" w:hAnsi="Times New Roman" w:cs="Times New Roman"/>
                <w:lang w:val="en-US"/>
              </w:rPr>
              <w:t>письменно</w:t>
            </w:r>
          </w:p>
        </w:tc>
        <w:tc>
          <w:tcPr>
            <w:tcW w:w="2337" w:type="dxa"/>
          </w:tcPr>
          <w:p w14:paraId="4751E055" w14:textId="77777777" w:rsidR="005D65A5" w:rsidRPr="008407CE" w:rsidRDefault="007478E0" w:rsidP="00801458">
            <w:pPr>
              <w:rPr>
                <w:rFonts w:ascii="Times New Roman" w:hAnsi="Times New Roman" w:cs="Times New Roman"/>
              </w:rPr>
            </w:pPr>
            <w:r w:rsidRPr="008407CE">
              <w:rPr>
                <w:rFonts w:ascii="Times New Roman" w:hAnsi="Times New Roman" w:cs="Times New Roman"/>
                <w:lang w:val="en-US"/>
              </w:rPr>
              <w:t>8,10-13</w:t>
            </w:r>
          </w:p>
        </w:tc>
      </w:tr>
      <w:tr w:rsidR="005D65A5" w:rsidRPr="008407CE" w14:paraId="60BB3D0E" w14:textId="77777777" w:rsidTr="00801458">
        <w:tc>
          <w:tcPr>
            <w:tcW w:w="2336" w:type="dxa"/>
          </w:tcPr>
          <w:p w14:paraId="529CF44A" w14:textId="77777777" w:rsidR="005D65A5" w:rsidRPr="008407CE" w:rsidRDefault="007478E0" w:rsidP="00801458">
            <w:pPr>
              <w:jc w:val="center"/>
              <w:rPr>
                <w:rFonts w:ascii="Times New Roman" w:hAnsi="Times New Roman" w:cs="Times New Roman"/>
              </w:rPr>
            </w:pPr>
            <w:r w:rsidRPr="008407CE">
              <w:rPr>
                <w:rFonts w:ascii="Times New Roman" w:hAnsi="Times New Roman" w:cs="Times New Roman"/>
                <w:lang w:val="en-US"/>
              </w:rPr>
              <w:t>3</w:t>
            </w:r>
          </w:p>
        </w:tc>
        <w:tc>
          <w:tcPr>
            <w:tcW w:w="2336" w:type="dxa"/>
          </w:tcPr>
          <w:p w14:paraId="6A549B50" w14:textId="77777777" w:rsidR="005D65A5" w:rsidRPr="008407CE" w:rsidRDefault="007478E0" w:rsidP="00801458">
            <w:pPr>
              <w:rPr>
                <w:rFonts w:ascii="Times New Roman" w:hAnsi="Times New Roman" w:cs="Times New Roman"/>
              </w:rPr>
            </w:pPr>
            <w:r w:rsidRPr="008407CE">
              <w:rPr>
                <w:rFonts w:ascii="Times New Roman" w:hAnsi="Times New Roman" w:cs="Times New Roman"/>
                <w:lang w:val="en-US"/>
              </w:rPr>
              <w:t>Текущий контроль</w:t>
            </w:r>
          </w:p>
        </w:tc>
        <w:tc>
          <w:tcPr>
            <w:tcW w:w="2336" w:type="dxa"/>
          </w:tcPr>
          <w:p w14:paraId="4AD7437F" w14:textId="77777777" w:rsidR="005D65A5" w:rsidRPr="008407CE" w:rsidRDefault="007478E0" w:rsidP="00801458">
            <w:pPr>
              <w:rPr>
                <w:rFonts w:ascii="Times New Roman" w:hAnsi="Times New Roman" w:cs="Times New Roman"/>
              </w:rPr>
            </w:pPr>
            <w:r w:rsidRPr="008407CE">
              <w:rPr>
                <w:rFonts w:ascii="Times New Roman" w:hAnsi="Times New Roman" w:cs="Times New Roman"/>
              </w:rPr>
              <w:t>с помощью технических средств и информационных систем</w:t>
            </w:r>
          </w:p>
        </w:tc>
        <w:tc>
          <w:tcPr>
            <w:tcW w:w="2337" w:type="dxa"/>
          </w:tcPr>
          <w:p w14:paraId="3F454D82" w14:textId="77777777" w:rsidR="005D65A5" w:rsidRPr="008407CE" w:rsidRDefault="007478E0" w:rsidP="00801458">
            <w:pPr>
              <w:rPr>
                <w:rFonts w:ascii="Times New Roman" w:hAnsi="Times New Roman" w:cs="Times New Roman"/>
              </w:rPr>
            </w:pPr>
            <w:r w:rsidRPr="008407CE">
              <w:rPr>
                <w:rFonts w:ascii="Times New Roman" w:hAnsi="Times New Roman" w:cs="Times New Roman"/>
                <w:lang w:val="en-US"/>
              </w:rPr>
              <w:t>14-15</w:t>
            </w:r>
          </w:p>
        </w:tc>
      </w:tr>
    </w:tbl>
    <w:p w14:paraId="6D01A11C" w14:textId="61720847" w:rsidR="00F56264" w:rsidRPr="008407CE" w:rsidRDefault="00F56264" w:rsidP="00090AC1">
      <w:pPr>
        <w:jc w:val="both"/>
        <w:rPr>
          <w:rFonts w:ascii="Times New Roman" w:hAnsi="Times New Roman" w:cs="Times New Roman"/>
          <w:b/>
          <w:sz w:val="28"/>
          <w:szCs w:val="28"/>
        </w:rPr>
      </w:pPr>
    </w:p>
    <w:p w14:paraId="1E7CF20C" w14:textId="77777777" w:rsidR="00C23E7F" w:rsidRPr="008407CE" w:rsidRDefault="00C23E7F" w:rsidP="00C23E7F">
      <w:pPr>
        <w:pStyle w:val="2"/>
        <w:jc w:val="center"/>
        <w:rPr>
          <w:rFonts w:ascii="Times New Roman" w:hAnsi="Times New Roman" w:cs="Times New Roman"/>
          <w:b/>
          <w:color w:val="auto"/>
          <w:sz w:val="28"/>
          <w:szCs w:val="28"/>
        </w:rPr>
      </w:pPr>
      <w:bookmarkStart w:id="23" w:name="_Toc82187017"/>
      <w:bookmarkStart w:id="24" w:name="_Toc185500704"/>
      <w:r w:rsidRPr="008407CE">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407CE" w14:paraId="7E2AE9E7" w14:textId="77777777" w:rsidTr="008407CE">
        <w:tc>
          <w:tcPr>
            <w:tcW w:w="562" w:type="dxa"/>
          </w:tcPr>
          <w:p w14:paraId="42D67102" w14:textId="77777777" w:rsidR="008407CE" w:rsidRDefault="008407CE">
            <w:pPr>
              <w:pStyle w:val="Default"/>
              <w:spacing w:after="30"/>
              <w:jc w:val="both"/>
              <w:rPr>
                <w:sz w:val="23"/>
                <w:szCs w:val="23"/>
                <w:lang w:val="en-US"/>
              </w:rPr>
            </w:pPr>
          </w:p>
        </w:tc>
        <w:tc>
          <w:tcPr>
            <w:tcW w:w="8783" w:type="dxa"/>
            <w:hideMark/>
          </w:tcPr>
          <w:p w14:paraId="37BA3909" w14:textId="77777777" w:rsidR="008407CE" w:rsidRDefault="008407CE">
            <w:pPr>
              <w:pStyle w:val="Default"/>
              <w:spacing w:after="30"/>
              <w:jc w:val="both"/>
              <w:rPr>
                <w:sz w:val="23"/>
                <w:szCs w:val="23"/>
              </w:rPr>
            </w:pPr>
            <w:r>
              <w:rPr>
                <w:sz w:val="23"/>
                <w:szCs w:val="23"/>
              </w:rPr>
              <w:t>Рабочей программой дисциплины не предусмотрено.</w:t>
            </w:r>
          </w:p>
        </w:tc>
      </w:tr>
    </w:tbl>
    <w:p w14:paraId="18649B07" w14:textId="77777777" w:rsidR="008407CE" w:rsidRPr="008407CE" w:rsidRDefault="008407CE" w:rsidP="00C23E7F">
      <w:pPr>
        <w:spacing w:after="0" w:line="240" w:lineRule="auto"/>
        <w:jc w:val="center"/>
        <w:rPr>
          <w:rFonts w:ascii="Times New Roman" w:hAnsi="Times New Roman"/>
          <w:b/>
          <w:sz w:val="28"/>
          <w:szCs w:val="28"/>
        </w:rPr>
      </w:pPr>
    </w:p>
    <w:p w14:paraId="11DE9780" w14:textId="77777777" w:rsidR="00B8237E" w:rsidRPr="008407CE" w:rsidRDefault="00B8237E" w:rsidP="00B8237E">
      <w:pPr>
        <w:pStyle w:val="2"/>
        <w:jc w:val="center"/>
        <w:rPr>
          <w:rFonts w:ascii="Times New Roman" w:hAnsi="Times New Roman" w:cs="Times New Roman"/>
          <w:b/>
          <w:color w:val="auto"/>
          <w:sz w:val="28"/>
          <w:szCs w:val="28"/>
        </w:rPr>
      </w:pPr>
      <w:bookmarkStart w:id="25" w:name="_Toc82187018"/>
      <w:bookmarkStart w:id="26" w:name="_Toc185500705"/>
      <w:r w:rsidRPr="008407CE">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8407CE" w:rsidRDefault="00B8237E" w:rsidP="00B8237E"/>
    <w:tbl>
      <w:tblPr>
        <w:tblStyle w:val="a4"/>
        <w:tblW w:w="5000" w:type="pct"/>
        <w:tblLook w:val="04A0" w:firstRow="1" w:lastRow="0" w:firstColumn="1" w:lastColumn="0" w:noHBand="0" w:noVBand="1"/>
      </w:tblPr>
      <w:tblGrid>
        <w:gridCol w:w="4785"/>
        <w:gridCol w:w="4786"/>
      </w:tblGrid>
      <w:tr w:rsidR="00B8237E" w:rsidRPr="008407CE" w14:paraId="0267C479" w14:textId="77777777" w:rsidTr="00801458">
        <w:tc>
          <w:tcPr>
            <w:tcW w:w="2500" w:type="pct"/>
          </w:tcPr>
          <w:p w14:paraId="37F699C9" w14:textId="77777777" w:rsidR="00B8237E" w:rsidRPr="008407CE" w:rsidRDefault="00B8237E" w:rsidP="00801458">
            <w:pPr>
              <w:jc w:val="center"/>
              <w:rPr>
                <w:rFonts w:ascii="Times New Roman" w:hAnsi="Times New Roman" w:cs="Times New Roman"/>
                <w:b/>
              </w:rPr>
            </w:pPr>
            <w:r w:rsidRPr="008407CE">
              <w:rPr>
                <w:rFonts w:ascii="Times New Roman" w:hAnsi="Times New Roman" w:cs="Times New Roman"/>
                <w:b/>
              </w:rPr>
              <w:t>Наименования самостоятельной работы</w:t>
            </w:r>
          </w:p>
        </w:tc>
        <w:tc>
          <w:tcPr>
            <w:tcW w:w="2500" w:type="pct"/>
          </w:tcPr>
          <w:p w14:paraId="0A769611" w14:textId="77777777" w:rsidR="00B8237E" w:rsidRPr="008407CE" w:rsidRDefault="00B8237E" w:rsidP="00801458">
            <w:pPr>
              <w:jc w:val="center"/>
              <w:rPr>
                <w:rFonts w:ascii="Times New Roman" w:hAnsi="Times New Roman" w:cs="Times New Roman"/>
                <w:b/>
              </w:rPr>
            </w:pPr>
            <w:r w:rsidRPr="008407CE">
              <w:rPr>
                <w:rFonts w:ascii="Times New Roman" w:hAnsi="Times New Roman" w:cs="Times New Roman"/>
                <w:b/>
              </w:rPr>
              <w:t>Номера тем</w:t>
            </w:r>
          </w:p>
        </w:tc>
      </w:tr>
      <w:tr w:rsidR="00B8237E" w:rsidRPr="008407CE" w14:paraId="3F240151" w14:textId="77777777" w:rsidTr="00801458">
        <w:tc>
          <w:tcPr>
            <w:tcW w:w="2500" w:type="pct"/>
          </w:tcPr>
          <w:p w14:paraId="61E91592" w14:textId="61A0874C" w:rsidR="00B8237E" w:rsidRPr="008407CE" w:rsidRDefault="00B8237E" w:rsidP="00801458">
            <w:pPr>
              <w:rPr>
                <w:rFonts w:ascii="Times New Roman" w:hAnsi="Times New Roman" w:cs="Times New Roman"/>
                <w:lang w:val="en-US"/>
              </w:rPr>
            </w:pPr>
            <w:r w:rsidRPr="008407CE">
              <w:rPr>
                <w:rFonts w:ascii="Times New Roman" w:hAnsi="Times New Roman" w:cs="Times New Roman"/>
                <w:lang w:val="en-US"/>
              </w:rPr>
              <w:t>Выполнение домашних заданий</w:t>
            </w:r>
          </w:p>
        </w:tc>
        <w:tc>
          <w:tcPr>
            <w:tcW w:w="2500" w:type="pct"/>
          </w:tcPr>
          <w:p w14:paraId="45ED640C" w14:textId="16CDBBD7" w:rsidR="00B8237E" w:rsidRPr="008407CE" w:rsidRDefault="005C548A" w:rsidP="00801458">
            <w:pPr>
              <w:rPr>
                <w:rFonts w:ascii="Times New Roman" w:hAnsi="Times New Roman" w:cs="Times New Roman"/>
              </w:rPr>
            </w:pPr>
            <w:r w:rsidRPr="008407CE">
              <w:rPr>
                <w:rFonts w:ascii="Times New Roman" w:hAnsi="Times New Roman" w:cs="Times New Roman"/>
                <w:lang w:val="en-US"/>
              </w:rPr>
              <w:t>1-8,10-15</w:t>
            </w:r>
          </w:p>
        </w:tc>
      </w:tr>
      <w:tr w:rsidR="00B8237E" w:rsidRPr="008407CE" w14:paraId="462AEBE7" w14:textId="77777777" w:rsidTr="00801458">
        <w:tc>
          <w:tcPr>
            <w:tcW w:w="2500" w:type="pct"/>
          </w:tcPr>
          <w:p w14:paraId="0A223135" w14:textId="77777777" w:rsidR="00B8237E" w:rsidRPr="008407CE" w:rsidRDefault="00B8237E" w:rsidP="00801458">
            <w:pPr>
              <w:rPr>
                <w:rFonts w:ascii="Times New Roman" w:hAnsi="Times New Roman" w:cs="Times New Roman"/>
              </w:rPr>
            </w:pPr>
            <w:r w:rsidRPr="008407CE">
              <w:rPr>
                <w:rFonts w:ascii="Times New Roman" w:hAnsi="Times New Roman" w:cs="Times New Roman"/>
              </w:rPr>
              <w:t>Подготовка к лекционным и практическим занятиям</w:t>
            </w:r>
          </w:p>
        </w:tc>
        <w:tc>
          <w:tcPr>
            <w:tcW w:w="2500" w:type="pct"/>
          </w:tcPr>
          <w:p w14:paraId="5CC6800A" w14:textId="77777777" w:rsidR="00B8237E" w:rsidRPr="008407CE" w:rsidRDefault="005C548A" w:rsidP="00801458">
            <w:pPr>
              <w:rPr>
                <w:rFonts w:ascii="Times New Roman" w:hAnsi="Times New Roman" w:cs="Times New Roman"/>
              </w:rPr>
            </w:pPr>
            <w:r w:rsidRPr="008407CE">
              <w:rPr>
                <w:rFonts w:ascii="Times New Roman" w:hAnsi="Times New Roman" w:cs="Times New Roman"/>
                <w:lang w:val="en-US"/>
              </w:rPr>
              <w:t>1-8,10-15</w:t>
            </w:r>
          </w:p>
        </w:tc>
      </w:tr>
      <w:tr w:rsidR="00B8237E" w:rsidRPr="008407CE" w14:paraId="44FA14EB" w14:textId="77777777" w:rsidTr="00801458">
        <w:tc>
          <w:tcPr>
            <w:tcW w:w="2500" w:type="pct"/>
          </w:tcPr>
          <w:p w14:paraId="77A8E8D0" w14:textId="77777777" w:rsidR="00B8237E" w:rsidRPr="008407CE" w:rsidRDefault="00B8237E" w:rsidP="00801458">
            <w:pPr>
              <w:rPr>
                <w:rFonts w:ascii="Times New Roman" w:hAnsi="Times New Roman" w:cs="Times New Roman"/>
                <w:lang w:val="en-US"/>
              </w:rPr>
            </w:pPr>
            <w:r w:rsidRPr="008407CE">
              <w:rPr>
                <w:rFonts w:ascii="Times New Roman" w:hAnsi="Times New Roman" w:cs="Times New Roman"/>
                <w:lang w:val="en-US"/>
              </w:rPr>
              <w:t>Подготовка к экзамену</w:t>
            </w:r>
          </w:p>
        </w:tc>
        <w:tc>
          <w:tcPr>
            <w:tcW w:w="2500" w:type="pct"/>
          </w:tcPr>
          <w:p w14:paraId="25F862FC" w14:textId="77777777" w:rsidR="00B8237E" w:rsidRPr="008407CE" w:rsidRDefault="005C548A" w:rsidP="00801458">
            <w:pPr>
              <w:rPr>
                <w:rFonts w:ascii="Times New Roman" w:hAnsi="Times New Roman" w:cs="Times New Roman"/>
              </w:rPr>
            </w:pPr>
            <w:r w:rsidRPr="008407CE">
              <w:rPr>
                <w:rFonts w:ascii="Times New Roman" w:hAnsi="Times New Roman" w:cs="Times New Roman"/>
                <w:lang w:val="en-US"/>
              </w:rPr>
              <w:t>1-15</w:t>
            </w:r>
          </w:p>
        </w:tc>
      </w:tr>
      <w:tr w:rsidR="008407CE" w:rsidRPr="008407CE" w14:paraId="6A10239C" w14:textId="77777777" w:rsidTr="008407CE">
        <w:tc>
          <w:tcPr>
            <w:tcW w:w="2500" w:type="pct"/>
          </w:tcPr>
          <w:p w14:paraId="15D214AF" w14:textId="041E45B3" w:rsidR="008407CE" w:rsidRPr="008407CE" w:rsidRDefault="008407CE" w:rsidP="00460B9D">
            <w:pPr>
              <w:rPr>
                <w:rFonts w:ascii="Times New Roman" w:hAnsi="Times New Roman" w:cs="Times New Roman"/>
              </w:rPr>
            </w:pPr>
            <w:r>
              <w:rPr>
                <w:rFonts w:ascii="Times New Roman" w:hAnsi="Times New Roman" w:cs="Times New Roman"/>
              </w:rPr>
              <w:t>Курсовое проектирование</w:t>
            </w:r>
          </w:p>
        </w:tc>
        <w:tc>
          <w:tcPr>
            <w:tcW w:w="2500" w:type="pct"/>
          </w:tcPr>
          <w:p w14:paraId="37704B93" w14:textId="77777777" w:rsidR="008407CE" w:rsidRPr="008407CE" w:rsidRDefault="008407CE" w:rsidP="00460B9D">
            <w:pPr>
              <w:rPr>
                <w:rFonts w:ascii="Times New Roman" w:hAnsi="Times New Roman" w:cs="Times New Roman"/>
              </w:rPr>
            </w:pPr>
            <w:r w:rsidRPr="008407CE">
              <w:rPr>
                <w:rFonts w:ascii="Times New Roman" w:hAnsi="Times New Roman" w:cs="Times New Roman"/>
                <w:lang w:val="en-US"/>
              </w:rPr>
              <w:t>1-15</w:t>
            </w:r>
          </w:p>
        </w:tc>
      </w:tr>
    </w:tbl>
    <w:p w14:paraId="6EB485C6" w14:textId="6A0F7BEC" w:rsidR="00C23E7F" w:rsidRPr="008407CE" w:rsidRDefault="00C23E7F" w:rsidP="00090AC1">
      <w:pPr>
        <w:jc w:val="both"/>
        <w:rPr>
          <w:rFonts w:ascii="Times New Roman" w:hAnsi="Times New Roman" w:cs="Times New Roman"/>
          <w:b/>
          <w:sz w:val="28"/>
          <w:szCs w:val="28"/>
        </w:rPr>
      </w:pPr>
    </w:p>
    <w:p w14:paraId="2178F105" w14:textId="77777777" w:rsidR="00142518" w:rsidRPr="008407CE" w:rsidRDefault="00142518" w:rsidP="00142518">
      <w:pPr>
        <w:pStyle w:val="2"/>
        <w:jc w:val="center"/>
        <w:rPr>
          <w:rFonts w:ascii="Times New Roman" w:hAnsi="Times New Roman" w:cs="Times New Roman"/>
          <w:b/>
          <w:color w:val="auto"/>
          <w:sz w:val="28"/>
          <w:szCs w:val="28"/>
        </w:rPr>
      </w:pPr>
      <w:bookmarkStart w:id="27" w:name="_Toc82187019"/>
      <w:bookmarkStart w:id="28" w:name="_Toc185500706"/>
      <w:r w:rsidRPr="008407CE">
        <w:rPr>
          <w:rFonts w:ascii="Times New Roman" w:hAnsi="Times New Roman" w:cs="Times New Roman"/>
          <w:b/>
          <w:color w:val="auto"/>
          <w:sz w:val="28"/>
          <w:szCs w:val="28"/>
        </w:rPr>
        <w:t xml:space="preserve">1.6 </w:t>
      </w:r>
      <w:bookmarkStart w:id="29" w:name="_Hlk69827873"/>
      <w:r w:rsidRPr="008407CE">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407CE"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8407CE"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407CE">
        <w:rPr>
          <w:rFonts w:ascii="Times New Roman" w:hAnsi="Times New Roman" w:cs="Times New Roman"/>
          <w:color w:val="000000"/>
          <w:sz w:val="28"/>
          <w:szCs w:val="28"/>
        </w:rPr>
        <w:t xml:space="preserve">Шкалы оценивания и процедуры оценивания результатов обучения </w:t>
      </w:r>
      <w:r w:rsidRPr="008407CE">
        <w:rPr>
          <w:rFonts w:ascii="Times New Roman" w:hAnsi="Times New Roman" w:cs="Times New Roman"/>
          <w:b/>
          <w:bCs/>
          <w:color w:val="000000"/>
          <w:sz w:val="28"/>
          <w:szCs w:val="28"/>
        </w:rPr>
        <w:t xml:space="preserve">по дисциплине </w:t>
      </w:r>
      <w:r w:rsidRPr="008407CE">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8407CE">
        <w:rPr>
          <w:rFonts w:ascii="Times New Roman" w:hAnsi="Times New Roman" w:cs="Times New Roman"/>
          <w:color w:val="000000"/>
          <w:sz w:val="28"/>
          <w:szCs w:val="28"/>
        </w:rPr>
        <w:t>балльно</w:t>
      </w:r>
      <w:proofErr w:type="spellEnd"/>
      <w:r w:rsidRPr="008407CE">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8407CE">
        <w:rPr>
          <w:rFonts w:ascii="Times New Roman" w:hAnsi="Times New Roman" w:cs="Times New Roman"/>
          <w:color w:val="000000"/>
          <w:sz w:val="28"/>
          <w:szCs w:val="28"/>
        </w:rPr>
        <w:t>Для оценк</w:t>
      </w:r>
      <w:r w:rsidRPr="00142518">
        <w:rPr>
          <w:rFonts w:ascii="Times New Roman" w:hAnsi="Times New Roman" w:cs="Times New Roman"/>
          <w:color w:val="000000"/>
          <w:sz w:val="28"/>
          <w:szCs w:val="28"/>
        </w:rPr>
        <w:t xml:space="preserve">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D7C49" w14:textId="77777777" w:rsidR="00E57B14" w:rsidRDefault="00E57B14" w:rsidP="00315CA6">
      <w:pPr>
        <w:spacing w:after="0" w:line="240" w:lineRule="auto"/>
      </w:pPr>
      <w:r>
        <w:separator/>
      </w:r>
    </w:p>
  </w:endnote>
  <w:endnote w:type="continuationSeparator" w:id="0">
    <w:p w14:paraId="549F826C" w14:textId="77777777" w:rsidR="00E57B14" w:rsidRDefault="00E57B1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4505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09541" w14:textId="77777777" w:rsidR="00E57B14" w:rsidRDefault="00E57B14" w:rsidP="00315CA6">
      <w:pPr>
        <w:spacing w:after="0" w:line="240" w:lineRule="auto"/>
      </w:pPr>
      <w:r>
        <w:separator/>
      </w:r>
    </w:p>
  </w:footnote>
  <w:footnote w:type="continuationSeparator" w:id="0">
    <w:p w14:paraId="71065968" w14:textId="77777777" w:rsidR="00E57B14" w:rsidRDefault="00E57B1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0667"/>
    <w:rsid w:val="0080100A"/>
    <w:rsid w:val="00801458"/>
    <w:rsid w:val="008407CE"/>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505E"/>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14F5"/>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57B1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155">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sistemy-iskusstvennogo-intellekta-42312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book.ru/book/924288"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ook/metody-optimizacii-413220"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3371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4D392-50DC-4E6F-90FF-E756F50D2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Pages>
  <Words>5010</Words>
  <Characters>28557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